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9E1B41" w:rsidP="003B38D1">
      <w:pPr>
        <w:pStyle w:val="edaparagraph"/>
        <w:shd w:val="clear" w:color="auto" w:fill="FFFFFF"/>
        <w:spacing w:before="0" w:beforeAutospacing="0" w:after="0" w:afterAutospacing="0"/>
        <w:ind w:firstLine="709"/>
        <w:jc w:val="both"/>
      </w:pPr>
      <w:r w:rsidRPr="0001795F">
        <w:t>АО «</w:t>
      </w:r>
      <w:proofErr w:type="spellStart"/>
      <w:r w:rsidRPr="0001795F">
        <w:t>Рефсервис</w:t>
      </w:r>
      <w:proofErr w:type="spellEnd"/>
      <w:r w:rsidRPr="0001795F">
        <w:t>» в лице коммерческого директора</w:t>
      </w:r>
      <w:r w:rsidR="003C3B03">
        <w:t xml:space="preserve"> </w:t>
      </w:r>
      <w:proofErr w:type="spellStart"/>
      <w:r w:rsidR="003C3B03">
        <w:t>Охремука</w:t>
      </w:r>
      <w:proofErr w:type="spellEnd"/>
      <w:r w:rsidR="003C3B03">
        <w:t xml:space="preserve"> Сергея Юрьевича</w:t>
      </w:r>
      <w:r w:rsidRPr="0001795F">
        <w:t>, действующего на основании доверенности от 31.01.2017 № РЮ-5/11, имену</w:t>
      </w:r>
      <w:r>
        <w:t>емое в дальнейшем «Исполнитель»</w:t>
      </w:r>
      <w:r w:rsidR="00EC2A5B" w:rsidRPr="00DA2505">
        <w:t>, и</w:t>
      </w:r>
    </w:p>
    <w:p w:rsidR="00EC2A5B" w:rsidRPr="00DA2505" w:rsidRDefault="00EC2A5B" w:rsidP="003B38D1">
      <w:pPr>
        <w:pStyle w:val="edaparagraph"/>
        <w:shd w:val="clear" w:color="auto" w:fill="FFFFFF"/>
        <w:spacing w:before="0" w:beforeAutospacing="0" w:after="0" w:afterAutospacing="0"/>
        <w:ind w:firstLine="709"/>
        <w:jc w:val="both"/>
      </w:pPr>
      <w:proofErr w:type="gramStart"/>
      <w:r w:rsidRPr="00DA2505">
        <w:t>________________ в лице _____________________, действующего на основании __________, именуемое в дальнейшем «Заказчик», совместно далее именуемые «Стороны», заключили настоящий договор (далее – Договор) о нижеследующем:</w:t>
      </w:r>
      <w:proofErr w:type="gramEnd"/>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p>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proofErr w:type="gramStart"/>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w:t>
      </w:r>
      <w:r w:rsidR="005F090B">
        <w:t>ень</w:t>
      </w:r>
      <w:r w:rsidR="00873AB5" w:rsidRPr="00DA2505">
        <w:t xml:space="preserve">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roofErr w:type="gramEnd"/>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w:t>
      </w:r>
      <w:proofErr w:type="gramStart"/>
      <w:r w:rsidR="00FD15E8" w:rsidRPr="00DA2505">
        <w:rPr>
          <w:rFonts w:eastAsiaTheme="minorHAnsi"/>
          <w:lang w:eastAsia="en-US"/>
        </w:rPr>
        <w:t xml:space="preserve"> В</w:t>
      </w:r>
      <w:proofErr w:type="gramEnd"/>
      <w:r w:rsidR="00FD15E8" w:rsidRPr="00DA2505">
        <w:rPr>
          <w:rFonts w:eastAsiaTheme="minorHAnsi"/>
          <w:lang w:eastAsia="en-US"/>
        </w:rPr>
        <w:t xml:space="preserve">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rsidR="005A363E" w:rsidRPr="00CA68A5"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ации 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w:t>
      </w:r>
      <w:proofErr w:type="gramStart"/>
      <w:r w:rsidRPr="002E7FBB">
        <w:rPr>
          <w:bCs/>
          <w:sz w:val="24"/>
        </w:rPr>
        <w:t>размещены</w:t>
      </w:r>
      <w:proofErr w:type="gramEnd"/>
      <w:r w:rsidRPr="002E7FBB">
        <w:rPr>
          <w:bCs/>
          <w:sz w:val="24"/>
        </w:rPr>
        <w:t xml:space="preserve"> на официальном сайте Исполнителя </w:t>
      </w:r>
      <w:hyperlink r:id="rId9" w:history="1">
        <w:r w:rsidRPr="002E7FBB">
          <w:rPr>
            <w:rStyle w:val="a3"/>
            <w:bCs/>
            <w:sz w:val="24"/>
            <w:lang w:val="en-US"/>
          </w:rPr>
          <w:t>www</w:t>
        </w:r>
        <w:r w:rsidRPr="002E7FBB">
          <w:rPr>
            <w:rStyle w:val="a3"/>
            <w:bCs/>
            <w:sz w:val="24"/>
          </w:rPr>
          <w:t>.</w:t>
        </w:r>
        <w:proofErr w:type="spellStart"/>
        <w:r w:rsidRPr="002E7FBB">
          <w:rPr>
            <w:rStyle w:val="a3"/>
            <w:bCs/>
            <w:sz w:val="24"/>
            <w:lang w:val="en-US"/>
          </w:rPr>
          <w:t>refservice</w:t>
        </w:r>
        <w:proofErr w:type="spellEnd"/>
        <w:r w:rsidRPr="002E7FBB">
          <w:rPr>
            <w:rStyle w:val="a3"/>
            <w:bCs/>
            <w:sz w:val="24"/>
          </w:rPr>
          <w:t>.</w:t>
        </w:r>
        <w:proofErr w:type="spellStart"/>
        <w:r w:rsidRPr="002E7FBB">
          <w:rPr>
            <w:rStyle w:val="a3"/>
            <w:bCs/>
            <w:sz w:val="24"/>
            <w:lang w:val="en-US"/>
          </w:rPr>
          <w:t>ru</w:t>
        </w:r>
        <w:proofErr w:type="spellEnd"/>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E05AE3" w:rsidRDefault="00A81CA1" w:rsidP="002E7FBB">
      <w:pPr>
        <w:pStyle w:val="edaparagraph"/>
        <w:shd w:val="clear" w:color="auto" w:fill="FFFFFF"/>
        <w:spacing w:before="0" w:beforeAutospacing="0" w:after="0" w:afterAutospacing="0"/>
        <w:ind w:firstLine="709"/>
        <w:jc w:val="both"/>
        <w:rPr>
          <w:color w:val="000000"/>
        </w:rPr>
      </w:pPr>
      <w:r>
        <w:rPr>
          <w:color w:val="000000"/>
        </w:rPr>
        <w:lastRenderedPageBreak/>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d"/>
          <w:color w:val="000000"/>
        </w:rPr>
        <w:footnoteReference w:id="1"/>
      </w:r>
      <w:r w:rsidR="00E05AE3" w:rsidRPr="002E7FBB">
        <w:rPr>
          <w:color w:val="000000"/>
        </w:rPr>
        <w:t>.</w:t>
      </w:r>
    </w:p>
    <w:p w:rsidR="00103084" w:rsidRPr="002E7FBB" w:rsidRDefault="00103084" w:rsidP="002E7FBB">
      <w:pPr>
        <w:pStyle w:val="edaparagraph"/>
        <w:shd w:val="clear" w:color="auto" w:fill="FFFFFF"/>
        <w:spacing w:before="0" w:beforeAutospacing="0" w:after="0" w:afterAutospacing="0"/>
        <w:ind w:firstLine="709"/>
        <w:jc w:val="both"/>
        <w:rPr>
          <w:bCs/>
        </w:rPr>
      </w:pPr>
      <w:r>
        <w:t>Отдельных согласований</w:t>
      </w:r>
      <w:r w:rsidR="002A2E6D">
        <w:t xml:space="preserve"> Заказчика или его </w:t>
      </w:r>
      <w:r w:rsidR="00AA7A6B">
        <w:t>заявок</w:t>
      </w:r>
      <w:r>
        <w:t xml:space="preserve"> на дополнительны</w:t>
      </w:r>
      <w:r w:rsidR="00AA7A6B">
        <w:t>е</w:t>
      </w:r>
      <w:r>
        <w:t xml:space="preserve"> услуг</w:t>
      </w:r>
      <w:r w:rsidR="00AA7A6B">
        <w:t>и</w:t>
      </w:r>
      <w:r>
        <w:t xml:space="preserve"> не требуется</w:t>
      </w:r>
      <w:r w:rsidR="002A2E6D">
        <w:t xml:space="preserve"> в </w:t>
      </w:r>
      <w:r>
        <w:t xml:space="preserve">случаях, </w:t>
      </w:r>
      <w:r w:rsidR="009E4015">
        <w:t>если</w:t>
      </w:r>
      <w:r>
        <w:t xml:space="preserve"> услуга </w:t>
      </w:r>
      <w:r w:rsidR="009B342E">
        <w:t xml:space="preserve">по обстоятельствам </w:t>
      </w:r>
      <w:r>
        <w:t>фактически оказывается, например, при сверхнормативном использовании</w:t>
      </w:r>
      <w:r w:rsidR="0007105A">
        <w:t xml:space="preserve"> Заказчиком</w:t>
      </w:r>
      <w:r>
        <w:t xml:space="preserve"> транспорта</w:t>
      </w:r>
      <w:r w:rsidR="009B342E">
        <w:t>/контейнера</w:t>
      </w:r>
      <w:r>
        <w:t xml:space="preserve"> на погрузке/выгрузке.</w:t>
      </w:r>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w:t>
      </w:r>
      <w:proofErr w:type="spellStart"/>
      <w:r w:rsidRPr="00DA2505">
        <w:rPr>
          <w:sz w:val="24"/>
        </w:rPr>
        <w:t>пересогласована</w:t>
      </w:r>
      <w:proofErr w:type="spellEnd"/>
      <w:r w:rsidRPr="00DA2505">
        <w:rPr>
          <w:sz w:val="24"/>
        </w:rPr>
        <w:t xml:space="preserve">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w:t>
      </w:r>
      <w:proofErr w:type="gramStart"/>
      <w:r w:rsidRPr="00DA2505">
        <w:t>,</w:t>
      </w:r>
      <w:proofErr w:type="gramEnd"/>
      <w:r w:rsidRPr="00DA2505">
        <w:t xml:space="preserve">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 xml:space="preserve">Стороны считают, что Заказчик надлежащим образом информирован Исполнителем 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40-футового рефрижераторного контейнера и 24000 кг для 20-футового рефрижераторного контейнера, </w:t>
      </w:r>
      <w:proofErr w:type="gramStart"/>
      <w:r w:rsidRPr="00DA2505">
        <w:rPr>
          <w:sz w:val="24"/>
        </w:rPr>
        <w:t>но</w:t>
      </w:r>
      <w:proofErr w:type="gramEnd"/>
      <w:r w:rsidRPr="00DA2505">
        <w:rPr>
          <w:sz w:val="24"/>
        </w:rPr>
        <w:t xml:space="preserve">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proofErr w:type="gramStart"/>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roofErr w:type="gramEnd"/>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lastRenderedPageBreak/>
        <w:t xml:space="preserve">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w:t>
      </w:r>
      <w:proofErr w:type="gramStart"/>
      <w:r w:rsidRPr="00DA2505">
        <w:t>за</w:t>
      </w:r>
      <w:proofErr w:type="gramEnd"/>
      <w:r w:rsidRPr="00DA2505">
        <w:t xml:space="preserve">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w:t>
      </w:r>
      <w:proofErr w:type="gramStart"/>
      <w:r w:rsidR="00830797" w:rsidRPr="00DA2505">
        <w:rPr>
          <w:bCs/>
          <w:sz w:val="24"/>
        </w:rPr>
        <w:t>грузом Заказчика</w:t>
      </w:r>
      <w:proofErr w:type="gramEnd"/>
      <w:r w:rsidR="00830797" w:rsidRPr="00DA2505">
        <w:rPr>
          <w:bCs/>
          <w:sz w:val="24"/>
        </w:rPr>
        <w:t xml:space="preserve">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 xml:space="preserve">техническое, сервисное и ремонтное обслуживание, в случае возникновения неисправностей рефрижераторных контейнеров с </w:t>
      </w:r>
      <w:proofErr w:type="gramStart"/>
      <w:r w:rsidR="00830797" w:rsidRPr="00DA2505">
        <w:rPr>
          <w:bCs/>
          <w:sz w:val="24"/>
        </w:rPr>
        <w:t>грузом Заказчика</w:t>
      </w:r>
      <w:proofErr w:type="gramEnd"/>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соблюдение и поддержание заявленного Заказчиком температурного режима перевозки груза на всем пути следования рефрижераторного контейнера (кроме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 xml:space="preserve">составление в пункте отправления или перевалки перевозочных документов на отправку контейнера с </w:t>
      </w:r>
      <w:proofErr w:type="gramStart"/>
      <w:r w:rsidR="00830797" w:rsidRPr="00DA2505">
        <w:rPr>
          <w:bCs/>
          <w:sz w:val="24"/>
        </w:rPr>
        <w:t>грузом Заказчика</w:t>
      </w:r>
      <w:proofErr w:type="gramEnd"/>
      <w:r w:rsidR="00830797" w:rsidRPr="00DA2505">
        <w:rPr>
          <w:bCs/>
          <w:sz w:val="24"/>
        </w:rPr>
        <w:t>.</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 xml:space="preserve">твия/не соответствия </w:t>
      </w:r>
      <w:proofErr w:type="gramStart"/>
      <w:r w:rsidR="00942ED2">
        <w:rPr>
          <w:bCs/>
          <w:sz w:val="24"/>
        </w:rPr>
        <w:t>заданному</w:t>
      </w:r>
      <w:proofErr w:type="gramEnd"/>
      <w:r w:rsidR="00942ED2">
        <w:rPr>
          <w:bCs/>
          <w:sz w:val="24"/>
        </w:rPr>
        <w:t xml:space="preserve">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 xml:space="preserve">в) может провести проверку массы груза в контейнере на соответствие </w:t>
      </w:r>
      <w:proofErr w:type="gramStart"/>
      <w:r w:rsidRPr="00DA2505">
        <w:rPr>
          <w:bCs/>
          <w:sz w:val="24"/>
        </w:rPr>
        <w:t>указанному</w:t>
      </w:r>
      <w:proofErr w:type="gramEnd"/>
      <w:r w:rsidRPr="00DA2505">
        <w:rPr>
          <w:bCs/>
          <w:sz w:val="24"/>
        </w:rPr>
        <w:t xml:space="preserve">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w:t>
      </w:r>
      <w:r w:rsidRPr="00DA2505">
        <w:rPr>
          <w:bCs/>
          <w:sz w:val="24"/>
        </w:rPr>
        <w:lastRenderedPageBreak/>
        <w:t>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roofErr w:type="gramEnd"/>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proofErr w:type="gramStart"/>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roofErr w:type="gramEnd"/>
    </w:p>
    <w:p w:rsidR="00416D3F" w:rsidRPr="00DA2505" w:rsidRDefault="00416D3F" w:rsidP="003B38D1">
      <w:pPr>
        <w:pStyle w:val="afb"/>
        <w:shd w:val="clear" w:color="auto" w:fill="FFFFFF"/>
        <w:ind w:left="0" w:firstLine="709"/>
        <w:jc w:val="both"/>
        <w:rPr>
          <w:bCs/>
          <w:sz w:val="24"/>
        </w:rPr>
      </w:pPr>
      <w:proofErr w:type="gramStart"/>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w:t>
      </w:r>
      <w:proofErr w:type="gramEnd"/>
      <w:r w:rsidR="0086216F" w:rsidRPr="00DA2505">
        <w:rPr>
          <w:bCs/>
          <w:sz w:val="24"/>
        </w:rPr>
        <w:t xml:space="preserve">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proofErr w:type="gramStart"/>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roofErr w:type="gramEnd"/>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w:t>
      </w:r>
      <w:proofErr w:type="gramStart"/>
      <w:r w:rsidRPr="00DA2505">
        <w:rPr>
          <w:bCs/>
          <w:sz w:val="24"/>
        </w:rPr>
        <w:t>,</w:t>
      </w:r>
      <w:proofErr w:type="gramEnd"/>
      <w:r w:rsidRPr="00DA2505">
        <w:rPr>
          <w:bCs/>
          <w:sz w:val="24"/>
        </w:rPr>
        <w:t xml:space="preserve">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2: </w:t>
      </w:r>
      <w:proofErr w:type="gramStart"/>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w:t>
      </w:r>
      <w:proofErr w:type="gramEnd"/>
      <w:r w:rsidRPr="00DA2505">
        <w:rPr>
          <w:bCs/>
          <w:sz w:val="24"/>
        </w:rPr>
        <w:t xml:space="preserve">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lastRenderedPageBreak/>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w:t>
      </w:r>
      <w:proofErr w:type="gramStart"/>
      <w:r w:rsidRPr="00DA2505">
        <w:rPr>
          <w:bCs/>
          <w:sz w:val="24"/>
        </w:rPr>
        <w:t>в</w:t>
      </w:r>
      <w:proofErr w:type="gramEnd"/>
      <w:r w:rsidRPr="00DA2505">
        <w:rPr>
          <w:bCs/>
          <w:sz w:val="24"/>
        </w:rPr>
        <w:t xml:space="preserve">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Опломбированный контейнер с грузом Стороны передают друг другу через официально уполномоченных представителей (на основании доверенности). </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proofErr w:type="gramStart"/>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w:t>
      </w:r>
      <w:r w:rsidR="006D5437">
        <w:rPr>
          <w:sz w:val="24"/>
        </w:rPr>
        <w:t>5</w:t>
      </w:r>
      <w:r w:rsidR="00735554">
        <w:rPr>
          <w:sz w:val="24"/>
        </w:rPr>
        <w:t>.</w:t>
      </w:r>
      <w:proofErr w:type="gramEnd"/>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w:t>
      </w:r>
      <w:proofErr w:type="spellStart"/>
      <w:r w:rsidRPr="00DA2505">
        <w:rPr>
          <w:sz w:val="24"/>
        </w:rPr>
        <w:t>закл</w:t>
      </w:r>
      <w:r w:rsidR="00423566">
        <w:rPr>
          <w:sz w:val="24"/>
        </w:rPr>
        <w:t>юч</w:t>
      </w:r>
      <w:r w:rsidR="005C123D">
        <w:rPr>
          <w:sz w:val="24"/>
        </w:rPr>
        <w:t>ё</w:t>
      </w:r>
      <w:r w:rsidR="00423566">
        <w:rPr>
          <w:sz w:val="24"/>
        </w:rPr>
        <w:t>енного</w:t>
      </w:r>
      <w:proofErr w:type="spellEnd"/>
      <w:r w:rsidR="00423566">
        <w:rPr>
          <w:sz w:val="24"/>
        </w:rPr>
        <w:t xml:space="preserve">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 xml:space="preserve">контейнер с </w:t>
      </w:r>
      <w:proofErr w:type="gramStart"/>
      <w:r w:rsidR="005246DA" w:rsidRPr="005C123D">
        <w:rPr>
          <w:sz w:val="24"/>
        </w:rPr>
        <w:t>грузом Заказчика</w:t>
      </w:r>
      <w:proofErr w:type="gramEnd"/>
      <w:r w:rsidR="005246DA" w:rsidRPr="005C123D">
        <w:rPr>
          <w:sz w:val="24"/>
        </w:rPr>
        <w:t>,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В случае</w:t>
      </w:r>
      <w:proofErr w:type="gramStart"/>
      <w:r w:rsidRPr="005C123D">
        <w:rPr>
          <w:sz w:val="24"/>
        </w:rPr>
        <w:t>,</w:t>
      </w:r>
      <w:proofErr w:type="gramEnd"/>
      <w:r w:rsidRPr="005C123D">
        <w:rPr>
          <w:sz w:val="24"/>
        </w:rPr>
        <w:t xml:space="preserve">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lastRenderedPageBreak/>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1811D6">
        <w:t>4</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После выгрузки груза контейнер должен быть очищен Заказчиком внутри 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Default="00BC22B7" w:rsidP="003B38D1">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w:t>
      </w:r>
      <w:proofErr w:type="gramStart"/>
      <w:r w:rsidR="000D7139">
        <w:rPr>
          <w:bCs/>
          <w:sz w:val="24"/>
        </w:rPr>
        <w:t xml:space="preserve">Рассмотрение </w:t>
      </w:r>
      <w:r w:rsidR="00C116C4">
        <w:rPr>
          <w:bCs/>
          <w:sz w:val="24"/>
        </w:rPr>
        <w:t>запросов/обращений о дополнительных услугах (</w:t>
      </w:r>
      <w:r w:rsidR="00434C74">
        <w:rPr>
          <w:bCs/>
          <w:sz w:val="24"/>
        </w:rPr>
        <w:t>за искл</w:t>
      </w:r>
      <w:r w:rsidR="00C116C4">
        <w:rPr>
          <w:bCs/>
          <w:sz w:val="24"/>
        </w:rPr>
        <w:t>ючением тех, что публикуются на сайте в соответствии с пунктом 1.</w:t>
      </w:r>
      <w:r w:rsidR="00EA15B8">
        <w:rPr>
          <w:bCs/>
          <w:sz w:val="24"/>
        </w:rPr>
        <w:t>6</w:t>
      </w:r>
      <w:r w:rsidR="00C116C4">
        <w:rPr>
          <w:bCs/>
          <w:sz w:val="24"/>
        </w:rPr>
        <w:t>.</w:t>
      </w:r>
      <w:proofErr w:type="gramEnd"/>
      <w:r w:rsidR="00C116C4">
        <w:rPr>
          <w:bCs/>
          <w:sz w:val="24"/>
        </w:rPr>
        <w:t xml:space="preserve"> </w:t>
      </w:r>
      <w:proofErr w:type="gramStart"/>
      <w:r w:rsidR="00C116C4">
        <w:rPr>
          <w:bCs/>
          <w:sz w:val="24"/>
        </w:rPr>
        <w:t>Договора) производится Сторонами оперативно (сутки)</w:t>
      </w:r>
      <w:r w:rsidR="00434C74">
        <w:rPr>
          <w:bCs/>
          <w:sz w:val="24"/>
        </w:rPr>
        <w:t>, остальные – в разумные сроки, если иные сроки не установлены Договором.</w:t>
      </w:r>
      <w:proofErr w:type="gramEnd"/>
    </w:p>
    <w:p w:rsidR="005F7EBE" w:rsidRPr="009D4C09" w:rsidRDefault="005F7EBE" w:rsidP="009D4C09">
      <w:pPr>
        <w:pStyle w:val="afb"/>
        <w:numPr>
          <w:ilvl w:val="0"/>
          <w:numId w:val="23"/>
        </w:numPr>
        <w:shd w:val="clear" w:color="auto" w:fill="FFFFFF"/>
        <w:ind w:left="0" w:firstLine="709"/>
        <w:jc w:val="both"/>
        <w:rPr>
          <w:bCs/>
          <w:sz w:val="24"/>
        </w:rPr>
      </w:pPr>
      <w:proofErr w:type="gramStart"/>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w:t>
      </w:r>
      <w:proofErr w:type="gramEnd"/>
      <w:r w:rsidRPr="009D4C09">
        <w:rPr>
          <w:sz w:val="24"/>
        </w:rPr>
        <w:t xml:space="preserve">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 xml:space="preserve">Каждая из Сторон вправе привлекать к исполнению обязательств по Договору третьих лиц без предварительного уведомления и (или) согласования </w:t>
      </w:r>
      <w:proofErr w:type="gramStart"/>
      <w:r w:rsidRPr="00DA2505">
        <w:rPr>
          <w:bCs/>
        </w:rPr>
        <w:t>с</w:t>
      </w:r>
      <w:proofErr w:type="gramEnd"/>
      <w:r w:rsidRPr="00DA2505">
        <w:rPr>
          <w:bCs/>
        </w:rPr>
        <w:t xml:space="preserve">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0" w:name="OLE_LINK14"/>
      <w:bookmarkStart w:id="1" w:name="OLE_LINK15"/>
      <w:proofErr w:type="gramStart"/>
      <w:r w:rsidRPr="009D4C09">
        <w:t>Если во время исполнения заявки/заказа возникла необходимость в дополнительных услугах, не входящих в перечень, размещаемый на сайте (пункт 1.6.</w:t>
      </w:r>
      <w:proofErr w:type="gramEnd"/>
      <w:r w:rsidRPr="009D4C09">
        <w:t xml:space="preserve"> Договора), в том </w:t>
      </w:r>
      <w:proofErr w:type="gramStart"/>
      <w:r w:rsidRPr="009D4C09">
        <w:t>числе</w:t>
      </w:r>
      <w:proofErr w:type="gramEnd"/>
      <w:r w:rsidRPr="009D4C09">
        <w:t xml:space="preserve">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proofErr w:type="gramStart"/>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w:t>
      </w:r>
      <w:proofErr w:type="gramEnd"/>
      <w:r>
        <w:rPr>
          <w:sz w:val="24"/>
        </w:rPr>
        <w:t xml:space="preserve"> </w:t>
      </w:r>
      <w:proofErr w:type="gramStart"/>
      <w:r>
        <w:rPr>
          <w:sz w:val="24"/>
        </w:rPr>
        <w:t>Договора)</w:t>
      </w:r>
      <w:r w:rsidRPr="00DA2505">
        <w:rPr>
          <w:sz w:val="24"/>
        </w:rPr>
        <w:t>.</w:t>
      </w:r>
      <w:proofErr w:type="gramEnd"/>
    </w:p>
    <w:bookmarkEnd w:id="0"/>
    <w:bookmarkEnd w:id="1"/>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w:t>
      </w:r>
      <w:proofErr w:type="gramStart"/>
      <w:r w:rsidR="005246DA" w:rsidRPr="00DA2505">
        <w:rPr>
          <w:sz w:val="24"/>
        </w:rPr>
        <w:t>в</w:t>
      </w:r>
      <w:proofErr w:type="gramEnd"/>
      <w:r w:rsidR="005246DA" w:rsidRPr="00DA2505">
        <w:rPr>
          <w:sz w:val="24"/>
        </w:rPr>
        <w:t>/</w:t>
      </w:r>
      <w:proofErr w:type="gramStart"/>
      <w:r w:rsidR="005246DA" w:rsidRPr="00DA2505">
        <w:rPr>
          <w:sz w:val="24"/>
        </w:rPr>
        <w:t>из</w:t>
      </w:r>
      <w:proofErr w:type="gramEnd"/>
      <w:r w:rsidR="005246DA" w:rsidRPr="00DA2505">
        <w:rPr>
          <w:sz w:val="24"/>
        </w:rPr>
        <w:t xml:space="preserve">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w:t>
      </w:r>
      <w:proofErr w:type="gramStart"/>
      <w:r w:rsidR="005246DA" w:rsidRPr="00DA2505">
        <w:rPr>
          <w:sz w:val="24"/>
        </w:rPr>
        <w:t>грузом Заказчика</w:t>
      </w:r>
      <w:proofErr w:type="gramEnd"/>
      <w:r w:rsidR="005246DA" w:rsidRPr="00DA2505">
        <w:rPr>
          <w:sz w:val="24"/>
        </w:rPr>
        <w:t>,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w:t>
      </w:r>
      <w:proofErr w:type="gramStart"/>
      <w:r w:rsidR="005246DA" w:rsidRPr="00DA2505">
        <w:rPr>
          <w:sz w:val="24"/>
        </w:rPr>
        <w:t>,</w:t>
      </w:r>
      <w:proofErr w:type="gramEnd"/>
      <w:r w:rsidR="005246DA" w:rsidRPr="00DA2505">
        <w:rPr>
          <w:sz w:val="24"/>
        </w:rPr>
        <w:t xml:space="preserve">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w:t>
      </w:r>
      <w:r w:rsidR="005246DA" w:rsidRPr="00DA2505">
        <w:rPr>
          <w:sz w:val="24"/>
        </w:rPr>
        <w:lastRenderedPageBreak/>
        <w:t xml:space="preserve">обнаружил самостоятельно, а также о необходимости осмотра груза и/или ремонта контейнера по любому телефону, указанному в реквизитах Исполнителя. </w:t>
      </w:r>
      <w:proofErr w:type="gramStart"/>
      <w:r w:rsidR="005246DA" w:rsidRPr="00DA2505">
        <w:rPr>
          <w:sz w:val="24"/>
        </w:rPr>
        <w:t>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w:t>
      </w:r>
      <w:proofErr w:type="gramEnd"/>
      <w:r w:rsidR="005246DA" w:rsidRPr="00DA2505">
        <w:rPr>
          <w:sz w:val="24"/>
        </w:rPr>
        <w:t xml:space="preserve">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proofErr w:type="gramStart"/>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w:t>
      </w:r>
      <w:proofErr w:type="spellStart"/>
      <w:r w:rsidR="005246DA" w:rsidRPr="00DA2505">
        <w:rPr>
          <w:sz w:val="24"/>
        </w:rPr>
        <w:t>Россельхознадзора</w:t>
      </w:r>
      <w:proofErr w:type="spellEnd"/>
      <w:r w:rsidR="005246DA" w:rsidRPr="00DA2505">
        <w:rPr>
          <w:sz w:val="24"/>
        </w:rPr>
        <w:t xml:space="preserve"> на станции отправления/назначения контейнера с грузом, подконтрольному </w:t>
      </w:r>
      <w:proofErr w:type="spellStart"/>
      <w:r w:rsidR="005246DA" w:rsidRPr="00DA2505">
        <w:rPr>
          <w:sz w:val="24"/>
        </w:rPr>
        <w:t>Россельхознадзору</w:t>
      </w:r>
      <w:proofErr w:type="spellEnd"/>
      <w:r w:rsidR="005246DA" w:rsidRPr="00DA2505">
        <w:rPr>
          <w:sz w:val="24"/>
        </w:rPr>
        <w:t>,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roofErr w:type="gramEnd"/>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w:t>
      </w:r>
      <w:proofErr w:type="gramStart"/>
      <w:r w:rsidRPr="00DA2505">
        <w:rPr>
          <w:sz w:val="24"/>
        </w:rPr>
        <w:t>с даты оказания</w:t>
      </w:r>
      <w:proofErr w:type="gramEnd"/>
      <w:r w:rsidRPr="00DA2505">
        <w:rPr>
          <w:sz w:val="24"/>
        </w:rPr>
        <w:t xml:space="preserve">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proofErr w:type="gramStart"/>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roofErr w:type="gramEnd"/>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w:t>
      </w:r>
      <w:proofErr w:type="gramStart"/>
      <w:r w:rsidRPr="00DA2505">
        <w:rPr>
          <w:sz w:val="24"/>
        </w:rPr>
        <w:t>в место погрузки</w:t>
      </w:r>
      <w:proofErr w:type="gramEnd"/>
      <w:r w:rsidRPr="00DA2505">
        <w:rPr>
          <w:sz w:val="24"/>
        </w:rPr>
        <w:t xml:space="preserve">/выгрузки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w:t>
      </w:r>
      <w:proofErr w:type="gramStart"/>
      <w:r w:rsidRPr="00DA2505">
        <w:rPr>
          <w:sz w:val="24"/>
        </w:rPr>
        <w:t>в</w:t>
      </w:r>
      <w:proofErr w:type="gramEnd"/>
      <w:r w:rsidRPr="00DA2505">
        <w:rPr>
          <w:sz w:val="24"/>
        </w:rPr>
        <w:t>/</w:t>
      </w:r>
      <w:proofErr w:type="gramStart"/>
      <w:r w:rsidRPr="00DA2505">
        <w:rPr>
          <w:sz w:val="24"/>
        </w:rPr>
        <w:t>из</w:t>
      </w:r>
      <w:proofErr w:type="gramEnd"/>
      <w:r w:rsidRPr="00DA2505">
        <w:rPr>
          <w:sz w:val="24"/>
        </w:rPr>
        <w:t xml:space="preserve">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3B38D1">
      <w:pPr>
        <w:pStyle w:val="afb"/>
        <w:shd w:val="clear" w:color="auto" w:fill="FFFFFF"/>
        <w:ind w:left="0" w:firstLine="709"/>
        <w:jc w:val="both"/>
        <w:rPr>
          <w:sz w:val="24"/>
        </w:rPr>
      </w:pPr>
      <w:r w:rsidRPr="00DA2505">
        <w:rPr>
          <w:sz w:val="24"/>
        </w:rPr>
        <w:t>В случае, если погрузка/выгрузка контейнеров на/с платформ</w:t>
      </w:r>
      <w:proofErr w:type="gramStart"/>
      <w:r w:rsidRPr="00DA2505">
        <w:rPr>
          <w:sz w:val="24"/>
        </w:rPr>
        <w:t>у(</w:t>
      </w:r>
      <w:proofErr w:type="gramEnd"/>
      <w:r w:rsidRPr="00DA2505">
        <w:rPr>
          <w:sz w:val="24"/>
        </w:rPr>
        <w:t>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Pr>
          <w:rStyle w:val="apple-converted-space"/>
          <w:sz w:val="24"/>
        </w:rPr>
        <w:t>о</w:t>
      </w:r>
      <w:r w:rsidRPr="00DA2505">
        <w:rPr>
          <w:rStyle w:val="apple-converted-space"/>
          <w:sz w:val="24"/>
        </w:rPr>
        <w:t>беспечи</w:t>
      </w:r>
      <w:r w:rsidR="005A2A19">
        <w:rPr>
          <w:rStyle w:val="apple-converted-space"/>
          <w:sz w:val="24"/>
        </w:rPr>
        <w:t>вает</w:t>
      </w:r>
      <w:r w:rsidRPr="00DA2505">
        <w:rPr>
          <w:rStyle w:val="apple-converted-space"/>
          <w:sz w:val="24"/>
        </w:rPr>
        <w:t xml:space="preserve"> подписание транспортной накладной, подтверждающей приём-передачу контейнера с грузом, и отме</w:t>
      </w:r>
      <w:r w:rsidR="005A2A19">
        <w:rPr>
          <w:rStyle w:val="apple-converted-space"/>
          <w:sz w:val="24"/>
        </w:rPr>
        <w:t>чает</w:t>
      </w:r>
      <w:r w:rsidRPr="00DA2505">
        <w:rPr>
          <w:rStyle w:val="apple-converted-space"/>
          <w:sz w:val="24"/>
        </w:rPr>
        <w:t xml:space="preserve"> фактическое время начала и окончания погрузки/выгрузки.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lastRenderedPageBreak/>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3F6250">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3B38D1">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DA250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Оплата </w:t>
      </w:r>
      <w:r w:rsidR="00070B20">
        <w:rPr>
          <w:sz w:val="24"/>
        </w:rPr>
        <w:t>у</w:t>
      </w:r>
      <w:r w:rsidRPr="00DA2505">
        <w:rPr>
          <w:sz w:val="24"/>
        </w:rPr>
        <w:t>слуг Исполнителя</w:t>
      </w:r>
      <w:r w:rsidR="005B4E24" w:rsidRPr="00DA2505">
        <w:rPr>
          <w:sz w:val="24"/>
        </w:rPr>
        <w:t>, в том числе дополнительных</w:t>
      </w:r>
      <w:r w:rsidR="00C83343" w:rsidRPr="00DA2505">
        <w:rPr>
          <w:sz w:val="24"/>
        </w:rPr>
        <w:t xml:space="preserve"> по просьбе Заказчика</w:t>
      </w:r>
      <w:r w:rsidR="00382A28" w:rsidRPr="00DA2505">
        <w:rPr>
          <w:sz w:val="24"/>
        </w:rPr>
        <w:t xml:space="preserve"> </w:t>
      </w:r>
      <w:r w:rsidR="00786B6C" w:rsidRPr="00DA2505">
        <w:rPr>
          <w:sz w:val="24"/>
        </w:rPr>
        <w:t xml:space="preserve">и </w:t>
      </w:r>
      <w:r w:rsidR="00382A28" w:rsidRPr="00DA2505">
        <w:rPr>
          <w:sz w:val="24"/>
        </w:rPr>
        <w:t>причитающиеся страховой компании платеж</w:t>
      </w:r>
      <w:r w:rsidR="00786B6C" w:rsidRPr="00DA2505">
        <w:rPr>
          <w:sz w:val="24"/>
        </w:rPr>
        <w:t>ей</w:t>
      </w:r>
      <w:r w:rsidR="005B4E24" w:rsidRPr="00DA2505">
        <w:rPr>
          <w:sz w:val="24"/>
        </w:rPr>
        <w:t xml:space="preserve"> </w:t>
      </w:r>
      <w:r w:rsidRPr="00DA2505">
        <w:rPr>
          <w:sz w:val="24"/>
        </w:rPr>
        <w:t xml:space="preserve">производится Заказчиком на основании счёта Исполнителя в </w:t>
      </w:r>
      <w:r w:rsidR="000D2C07" w:rsidRPr="00DA2505">
        <w:rPr>
          <w:sz w:val="24"/>
        </w:rPr>
        <w:t xml:space="preserve">течение 3 (три) банковских дней с момента получения счёта по электронной почте. </w:t>
      </w:r>
      <w:r w:rsidRPr="00DA2505">
        <w:rPr>
          <w:sz w:val="24"/>
        </w:rPr>
        <w:t xml:space="preserve">После оплаты Заказчиком в установленном порядке стоимости </w:t>
      </w:r>
      <w:r w:rsidR="00070B20">
        <w:rPr>
          <w:sz w:val="24"/>
        </w:rPr>
        <w:t>у</w:t>
      </w:r>
      <w:r w:rsidRPr="00DA2505">
        <w:rPr>
          <w:sz w:val="24"/>
        </w:rPr>
        <w:t xml:space="preserve">слуг Исполнитель приступает к оказанию </w:t>
      </w:r>
      <w:r w:rsidR="00070B20">
        <w:rPr>
          <w:sz w:val="24"/>
        </w:rPr>
        <w:t>у</w:t>
      </w:r>
      <w:r w:rsidRPr="00DA2505">
        <w:rPr>
          <w:sz w:val="24"/>
        </w:rPr>
        <w:t>слуг</w:t>
      </w:r>
      <w:r w:rsidR="00F168A9">
        <w:rPr>
          <w:sz w:val="24"/>
        </w:rPr>
        <w:t>,</w:t>
      </w:r>
      <w:r w:rsidR="005B4E24" w:rsidRPr="00DA2505">
        <w:rPr>
          <w:sz w:val="24"/>
        </w:rPr>
        <w:t xml:space="preserve"> в том числе дополнительных</w:t>
      </w:r>
      <w:r w:rsidRPr="00DA2505">
        <w:rPr>
          <w:sz w:val="24"/>
        </w:rPr>
        <w:t>.</w:t>
      </w:r>
    </w:p>
    <w:p w:rsidR="0047791F" w:rsidRPr="00DA2505" w:rsidRDefault="0047791F" w:rsidP="003B38D1">
      <w:pPr>
        <w:pStyle w:val="afb"/>
        <w:numPr>
          <w:ilvl w:val="1"/>
          <w:numId w:val="25"/>
        </w:numPr>
        <w:shd w:val="clear" w:color="auto" w:fill="FFFFFF"/>
        <w:ind w:left="0" w:firstLine="709"/>
        <w:jc w:val="both"/>
        <w:rPr>
          <w:sz w:val="24"/>
        </w:rPr>
      </w:pPr>
      <w:r w:rsidRPr="00DA2505">
        <w:rPr>
          <w:sz w:val="24"/>
        </w:rPr>
        <w:t xml:space="preserve">Расчеты между Сторонами за работы и </w:t>
      </w:r>
      <w:r w:rsidR="00A4483B">
        <w:rPr>
          <w:sz w:val="24"/>
        </w:rPr>
        <w:t>у</w:t>
      </w:r>
      <w:r w:rsidRPr="00DA2505">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 случае выставления Исполнителем расчетных документов в условных единицах, Заказчик </w:t>
      </w:r>
      <w:proofErr w:type="gramStart"/>
      <w:r w:rsidRPr="00DA2505">
        <w:rPr>
          <w:sz w:val="24"/>
        </w:rPr>
        <w:t>производит их оплату из расчета 1 условная единица равна</w:t>
      </w:r>
      <w:proofErr w:type="gramEnd"/>
      <w:r w:rsidRPr="00DA2505">
        <w:rPr>
          <w:sz w:val="24"/>
        </w:rPr>
        <w:t xml:space="preserve"> 1 доллару США, в рублях по курсу доллара США, установленному ЦБ РФ на дату платежа.</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 xml:space="preserve">Если Заказчик и/или грузополучатель не </w:t>
      </w:r>
      <w:proofErr w:type="gramStart"/>
      <w:r w:rsidRPr="00DA2505">
        <w:rPr>
          <w:sz w:val="24"/>
        </w:rPr>
        <w:t>обеспечил приёмку/не принял</w:t>
      </w:r>
      <w:proofErr w:type="gramEnd"/>
      <w:r w:rsidRPr="00DA2505">
        <w:rPr>
          <w:sz w:val="24"/>
        </w:rPr>
        <w:t xml:space="preserve">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proofErr w:type="gramStart"/>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w:t>
      </w:r>
      <w:proofErr w:type="gramEnd"/>
      <w:r w:rsidR="002D73CA">
        <w:rPr>
          <w:sz w:val="24"/>
        </w:rPr>
        <w:t xml:space="preserve"> </w:t>
      </w:r>
      <w:proofErr w:type="gramStart"/>
      <w:r w:rsidR="002D73CA">
        <w:rPr>
          <w:sz w:val="24"/>
        </w:rPr>
        <w:t>Договора)</w:t>
      </w:r>
      <w:r w:rsidRPr="00DA2505">
        <w:rPr>
          <w:sz w:val="24"/>
        </w:rPr>
        <w:t>.</w:t>
      </w:r>
      <w:proofErr w:type="gramEnd"/>
      <w:r w:rsidRPr="00DA2505">
        <w:rPr>
          <w:sz w:val="24"/>
        </w:rPr>
        <w:t xml:space="preserve"> В таком случае перевозка считается оконченной, а Услуги - оказанными </w:t>
      </w:r>
      <w:proofErr w:type="gramStart"/>
      <w:r w:rsidRPr="00DA2505">
        <w:rPr>
          <w:sz w:val="24"/>
        </w:rPr>
        <w:t>с даты помещения</w:t>
      </w:r>
      <w:proofErr w:type="gramEnd"/>
      <w:r w:rsidRPr="00DA2505">
        <w:rPr>
          <w:sz w:val="24"/>
        </w:rPr>
        <w:t xml:space="preserve">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lastRenderedPageBreak/>
        <w:t>-</w:t>
      </w:r>
      <w:r w:rsidRPr="00DA2505">
        <w:rPr>
          <w:sz w:val="24"/>
        </w:rPr>
        <w:tab/>
        <w:t xml:space="preserve">реализовать груз. Стоимость реализованного груза Исполнитель возвращает Заказчику в течение 10 (десяти) рабочих дней </w:t>
      </w:r>
      <w:proofErr w:type="gramStart"/>
      <w:r w:rsidRPr="00DA2505">
        <w:rPr>
          <w:sz w:val="24"/>
        </w:rPr>
        <w:t>с даты получения</w:t>
      </w:r>
      <w:proofErr w:type="gramEnd"/>
      <w:r w:rsidRPr="00DA2505">
        <w:rPr>
          <w:sz w:val="24"/>
        </w:rPr>
        <w:t xml:space="preserve">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в случае</w:t>
      </w:r>
      <w:proofErr w:type="gramStart"/>
      <w:r w:rsidRPr="00DA2505">
        <w:rPr>
          <w:sz w:val="24"/>
        </w:rPr>
        <w:t>,</w:t>
      </w:r>
      <w:proofErr w:type="gramEnd"/>
      <w:r w:rsidRPr="00DA2505">
        <w:rPr>
          <w:sz w:val="24"/>
        </w:rPr>
        <w:t xml:space="preserve">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C12393">
        <w:rPr>
          <w:sz w:val="24"/>
        </w:rPr>
        <w:t>подпунктом 5) пункта 1.4. Договора</w:t>
      </w:r>
      <w:r w:rsidRPr="00DA2505">
        <w:rPr>
          <w:sz w:val="24"/>
        </w:rPr>
        <w:t xml:space="preserve"> </w:t>
      </w:r>
      <w:proofErr w:type="spellStart"/>
      <w:proofErr w:type="gramStart"/>
      <w:r w:rsidR="003523D0" w:rsidRPr="00DA2505">
        <w:rPr>
          <w:sz w:val="24"/>
        </w:rPr>
        <w:t>Договора</w:t>
      </w:r>
      <w:proofErr w:type="spellEnd"/>
      <w:proofErr w:type="gramEnd"/>
      <w:r w:rsidRPr="00DA2505">
        <w:rPr>
          <w:sz w:val="24"/>
        </w:rPr>
        <w:t>;</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 xml:space="preserve">в иных случаях - </w:t>
      </w:r>
      <w:proofErr w:type="gramStart"/>
      <w:r w:rsidRPr="00DA2505">
        <w:rPr>
          <w:sz w:val="24"/>
        </w:rPr>
        <w:t>с даты прибытия</w:t>
      </w:r>
      <w:proofErr w:type="gramEnd"/>
      <w:r w:rsidRPr="00DA2505">
        <w:rPr>
          <w:sz w:val="24"/>
        </w:rPr>
        <w:t xml:space="preserve"> гружёного контейнера на железнодорожную станцию назначения.</w:t>
      </w:r>
    </w:p>
    <w:p w:rsidR="005246DA" w:rsidRPr="00DA2505" w:rsidRDefault="005246DA" w:rsidP="003B38D1">
      <w:pPr>
        <w:pStyle w:val="edaparagraph"/>
        <w:shd w:val="clear" w:color="auto" w:fill="FFFFFF"/>
        <w:spacing w:before="0" w:beforeAutospacing="0" w:after="0" w:afterAutospacing="0"/>
        <w:ind w:firstLine="709"/>
        <w:jc w:val="both"/>
      </w:pPr>
      <w:r w:rsidRPr="00DA2505">
        <w:t xml:space="preserve">В течение 5 (пять) дней </w:t>
      </w:r>
      <w:proofErr w:type="gramStart"/>
      <w:r w:rsidRPr="00DA2505">
        <w:t>с даты оказания</w:t>
      </w:r>
      <w:proofErr w:type="gramEnd"/>
      <w:r w:rsidRPr="00DA2505">
        <w:t xml:space="preserve">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t>3</w:t>
      </w:r>
      <w:r w:rsidRPr="00DA2505">
        <w:t xml:space="preserve"> к </w:t>
      </w:r>
      <w:r w:rsidR="003523D0" w:rsidRPr="00DA2505">
        <w:t>Договор</w:t>
      </w:r>
      <w:r w:rsidR="003166AB" w:rsidRPr="00DA2505">
        <w:t>у</w:t>
      </w:r>
      <w:r w:rsidRPr="00DA2505">
        <w:t>, и счёт-фактуру, и направляет их Заказчику.</w:t>
      </w:r>
    </w:p>
    <w:p w:rsidR="004019B9"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В случае</w:t>
      </w:r>
      <w:proofErr w:type="gramStart"/>
      <w:r w:rsidRPr="00DA2505">
        <w:rPr>
          <w:sz w:val="24"/>
        </w:rPr>
        <w:t>,</w:t>
      </w:r>
      <w:proofErr w:type="gramEnd"/>
      <w:r w:rsidRPr="00DA2505">
        <w:rPr>
          <w:sz w:val="24"/>
        </w:rPr>
        <w:t xml:space="preserve">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w:t>
      </w:r>
      <w:proofErr w:type="gramStart"/>
      <w:r w:rsidRPr="00DA2505">
        <w:rPr>
          <w:sz w:val="24"/>
        </w:rPr>
        <w:t>с даты окончания</w:t>
      </w:r>
      <w:proofErr w:type="gramEnd"/>
      <w:r w:rsidRPr="00DA2505">
        <w:rPr>
          <w:sz w:val="24"/>
        </w:rPr>
        <w:t xml:space="preserve"> оказания Услуг. Заказчик в течение 5 (пять) рабочих дней </w:t>
      </w:r>
      <w:proofErr w:type="gramStart"/>
      <w:r w:rsidRPr="00DA2505">
        <w:rPr>
          <w:sz w:val="24"/>
        </w:rPr>
        <w:t>с даты получения</w:t>
      </w:r>
      <w:proofErr w:type="gramEnd"/>
      <w:r w:rsidRPr="00DA2505">
        <w:rPr>
          <w:sz w:val="24"/>
        </w:rPr>
        <w:t xml:space="preserve">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3B38D1">
      <w:pPr>
        <w:pStyle w:val="afb"/>
        <w:numPr>
          <w:ilvl w:val="1"/>
          <w:numId w:val="25"/>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Pr="00DA2505">
        <w:rPr>
          <w:sz w:val="24"/>
        </w:rPr>
        <w:t xml:space="preserve"> </w:t>
      </w:r>
      <w:proofErr w:type="gramStart"/>
      <w:r w:rsidRPr="00DA2505">
        <w:rPr>
          <w:sz w:val="24"/>
        </w:rPr>
        <w:t xml:space="preserve">предоставляет </w:t>
      </w:r>
      <w:r w:rsidR="002E6726" w:rsidRPr="00DA2505">
        <w:rPr>
          <w:sz w:val="24"/>
        </w:rPr>
        <w:t xml:space="preserve">Исполнителю </w:t>
      </w:r>
      <w:r w:rsidRPr="00DA2505">
        <w:rPr>
          <w:sz w:val="24"/>
        </w:rPr>
        <w:t>документы</w:t>
      </w:r>
      <w:proofErr w:type="gramEnd"/>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3B38D1">
      <w:pPr>
        <w:pStyle w:val="afb"/>
        <w:numPr>
          <w:ilvl w:val="0"/>
          <w:numId w:val="25"/>
        </w:numPr>
        <w:shd w:val="clear" w:color="auto" w:fill="FFFFFF"/>
        <w:ind w:left="0" w:firstLine="709"/>
        <w:jc w:val="both"/>
        <w:rPr>
          <w:sz w:val="24"/>
        </w:rPr>
      </w:pPr>
      <w:r w:rsidRPr="00DA2505">
        <w:rPr>
          <w:b/>
          <w:bCs/>
          <w:sz w:val="24"/>
        </w:rPr>
        <w:t>Ответственность Сторон</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7D7B7F">
        <w:rPr>
          <w:sz w:val="24"/>
        </w:rPr>
        <w:t xml:space="preserve">                                                                                                                                                                                                                                                                                                                                                                                                                                                           </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Сторону от исполнения обязательства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proofErr w:type="gramStart"/>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xml:space="preserve">), или задержки груза </w:t>
      </w:r>
      <w:r w:rsidRPr="00DA2505">
        <w:rPr>
          <w:sz w:val="24"/>
        </w:rPr>
        <w:lastRenderedPageBreak/>
        <w:t>по этим причинам органами таможенного, пограничного или других</w:t>
      </w:r>
      <w:proofErr w:type="gramEnd"/>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3B38D1">
      <w:pPr>
        <w:pStyle w:val="afb"/>
        <w:numPr>
          <w:ilvl w:val="1"/>
          <w:numId w:val="25"/>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3B38D1">
      <w:pPr>
        <w:pStyle w:val="edaparagraph"/>
        <w:numPr>
          <w:ilvl w:val="1"/>
          <w:numId w:val="25"/>
        </w:numPr>
        <w:shd w:val="clear" w:color="auto" w:fill="FFFFFF"/>
        <w:spacing w:before="0" w:beforeAutospacing="0" w:after="0" w:afterAutospacing="0"/>
        <w:ind w:left="0" w:firstLine="709"/>
        <w:jc w:val="both"/>
      </w:pPr>
      <w:proofErr w:type="gramStart"/>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roofErr w:type="gramEnd"/>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t xml:space="preserve">в) </w:t>
      </w:r>
      <w:r w:rsidR="005246DA" w:rsidRPr="00DA2505">
        <w:t xml:space="preserve">недостатков тары и упаковки, либо </w:t>
      </w:r>
      <w:proofErr w:type="gramStart"/>
      <w:r w:rsidR="005246DA" w:rsidRPr="00DA2505">
        <w:t>применении</w:t>
      </w:r>
      <w:proofErr w:type="gramEnd"/>
      <w:r w:rsidR="005246DA" w:rsidRPr="00DA2505">
        <w:t xml:space="preserve">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proofErr w:type="gramStart"/>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w:t>
      </w:r>
      <w:proofErr w:type="gramEnd"/>
      <w:r w:rsidRPr="00DA2505">
        <w:rPr>
          <w:sz w:val="24"/>
        </w:rPr>
        <w:t xml:space="preserve">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w:t>
      </w:r>
      <w:proofErr w:type="gramStart"/>
      <w:r w:rsidRPr="00DA2505">
        <w:rPr>
          <w:sz w:val="24"/>
        </w:rPr>
        <w:t>ии о е</w:t>
      </w:r>
      <w:proofErr w:type="gramEnd"/>
      <w:r w:rsidRPr="00DA2505">
        <w:rPr>
          <w:sz w:val="24"/>
        </w:rPr>
        <w:t>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proofErr w:type="gramStart"/>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w:t>
      </w:r>
      <w:proofErr w:type="gramEnd"/>
      <w:r w:rsidR="00D975E9">
        <w:rPr>
          <w:sz w:val="24"/>
        </w:rPr>
        <w:t xml:space="preserve">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w:t>
      </w:r>
      <w:r w:rsidRPr="00DA2505">
        <w:lastRenderedPageBreak/>
        <w:t>разгрузочной техники. Если контейнер не подлежит восстановлению, то Заказчик возмещает стоимость контейнера;</w:t>
      </w:r>
    </w:p>
    <w:p w:rsidR="001811D6" w:rsidRDefault="005246DA" w:rsidP="00523D66">
      <w:pPr>
        <w:pStyle w:val="af2"/>
        <w:numPr>
          <w:ilvl w:val="1"/>
          <w:numId w:val="25"/>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w:t>
      </w:r>
      <w:r w:rsidR="001811D6">
        <w:rPr>
          <w:sz w:val="24"/>
        </w:rPr>
        <w:t xml:space="preserve"> оценочной организацией, отвечающей требованиям Федерального закона «Об оценочной деятельности</w:t>
      </w:r>
      <w:r w:rsidR="00182300">
        <w:rPr>
          <w:sz w:val="24"/>
        </w:rPr>
        <w:t xml:space="preserve"> в Российской Федерации</w:t>
      </w:r>
      <w:r w:rsidR="001811D6">
        <w:rPr>
          <w:sz w:val="24"/>
        </w:rPr>
        <w:t>».</w:t>
      </w:r>
      <w:r w:rsidRPr="00523D66">
        <w:rPr>
          <w:sz w:val="24"/>
        </w:rPr>
        <w:t xml:space="preserve"> </w:t>
      </w:r>
    </w:p>
    <w:p w:rsidR="005246DA" w:rsidRPr="00523D66" w:rsidRDefault="005246DA" w:rsidP="001811D6">
      <w:pPr>
        <w:pStyle w:val="af2"/>
        <w:shd w:val="clear" w:color="auto" w:fill="FFFFFF"/>
        <w:tabs>
          <w:tab w:val="clear" w:pos="1311"/>
        </w:tabs>
        <w:spacing w:before="0"/>
        <w:ind w:right="0" w:firstLine="708"/>
        <w:rPr>
          <w:sz w:val="24"/>
        </w:rPr>
      </w:pP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В случае</w:t>
      </w:r>
      <w:proofErr w:type="gramStart"/>
      <w:r w:rsidRPr="00DA2505">
        <w:rPr>
          <w:sz w:val="24"/>
        </w:rPr>
        <w:t>,</w:t>
      </w:r>
      <w:proofErr w:type="gramEnd"/>
      <w:r w:rsidRPr="00DA2505">
        <w:rPr>
          <w:sz w:val="24"/>
        </w:rPr>
        <w:t xml:space="preserve">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двести) рублей. В случае</w:t>
      </w:r>
      <w:proofErr w:type="gramStart"/>
      <w:r w:rsidRPr="00DA2505">
        <w:t>,</w:t>
      </w:r>
      <w:proofErr w:type="gramEnd"/>
      <w:r w:rsidRPr="00DA2505">
        <w:t xml:space="preserve"> если на Заказчика условиями </w:t>
      </w:r>
      <w:r w:rsidR="003523D0" w:rsidRPr="00DA2505">
        <w:t>Договора</w:t>
      </w:r>
      <w:r w:rsidRPr="00DA250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w:t>
      </w:r>
      <w:proofErr w:type="spellStart"/>
      <w:r w:rsidR="006E758D">
        <w:t>Рефсервис</w:t>
      </w:r>
      <w:proofErr w:type="spellEnd"/>
      <w:r w:rsidR="006E758D">
        <w:t xml:space="preserve">»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DA2505" w:rsidRDefault="004F2183" w:rsidP="003B38D1">
      <w:pPr>
        <w:pStyle w:val="afb"/>
        <w:numPr>
          <w:ilvl w:val="1"/>
          <w:numId w:val="25"/>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w:t>
      </w:r>
      <w:proofErr w:type="gramStart"/>
      <w:r w:rsidRPr="00DA2505">
        <w:rPr>
          <w:sz w:val="24"/>
        </w:rPr>
        <w:t>в</w:t>
      </w:r>
      <w:proofErr w:type="gramEnd"/>
      <w:r w:rsidRPr="00DA2505">
        <w:rPr>
          <w:sz w:val="24"/>
        </w:rPr>
        <w:t xml:space="preserve"> установленный пунктами </w:t>
      </w:r>
      <w:r w:rsidR="009E4015">
        <w:rPr>
          <w:sz w:val="24"/>
        </w:rPr>
        <w:t>2.5</w:t>
      </w:r>
      <w:r w:rsidR="00314451" w:rsidRPr="00DA2505">
        <w:rPr>
          <w:sz w:val="24"/>
        </w:rPr>
        <w:t>.</w:t>
      </w:r>
      <w:r w:rsidRPr="00DA2505">
        <w:rPr>
          <w:sz w:val="24"/>
        </w:rPr>
        <w:t xml:space="preserve"> и 3.</w:t>
      </w:r>
      <w:r w:rsidR="001811D6">
        <w:rPr>
          <w:sz w:val="24"/>
        </w:rPr>
        <w:t>7</w:t>
      </w:r>
      <w:r w:rsidR="00905D72">
        <w:rPr>
          <w:sz w:val="24"/>
        </w:rPr>
        <w:t>.</w:t>
      </w:r>
      <w:r w:rsidRPr="00DA2505">
        <w:rPr>
          <w:sz w:val="24"/>
        </w:rPr>
        <w:t xml:space="preserve"> Договора </w:t>
      </w:r>
      <w:r w:rsidR="00EA5187" w:rsidRPr="00DA2505">
        <w:rPr>
          <w:sz w:val="24"/>
        </w:rPr>
        <w:t xml:space="preserve">в </w:t>
      </w:r>
      <w:r w:rsidRPr="00DA2505">
        <w:rPr>
          <w:sz w:val="24"/>
        </w:rPr>
        <w:t xml:space="preserve">срок, </w:t>
      </w:r>
      <w:r w:rsidR="006F5B72" w:rsidRPr="00DA2505">
        <w:rPr>
          <w:sz w:val="24"/>
        </w:rPr>
        <w:t>Заказчик</w:t>
      </w:r>
      <w:r w:rsidRPr="00DA2505">
        <w:rPr>
          <w:sz w:val="24"/>
        </w:rPr>
        <w:t xml:space="preserve"> оплачивает </w:t>
      </w:r>
      <w:r w:rsidR="006F5B72" w:rsidRPr="00DA2505">
        <w:rPr>
          <w:sz w:val="24"/>
        </w:rPr>
        <w:t>Исполнителю</w:t>
      </w:r>
      <w:r w:rsidRPr="00DA2505">
        <w:rPr>
          <w:sz w:val="24"/>
        </w:rPr>
        <w:t xml:space="preserve"> штраф в размере 18% (восемнадцать процентов) от стоимости неподтвержденных услуг </w:t>
      </w:r>
      <w:r w:rsidR="00EA5187" w:rsidRPr="00DA2505">
        <w:rPr>
          <w:sz w:val="24"/>
        </w:rPr>
        <w:t>Исполнителя в претензионном порядке</w:t>
      </w:r>
      <w:r w:rsidRPr="00DA2505">
        <w:rPr>
          <w:sz w:val="24"/>
        </w:rPr>
        <w:t xml:space="preserve">. </w:t>
      </w:r>
    </w:p>
    <w:p w:rsidR="00C85DBC" w:rsidRPr="00DA2505" w:rsidRDefault="00C85DBC" w:rsidP="003B38D1">
      <w:pPr>
        <w:pStyle w:val="afb"/>
        <w:numPr>
          <w:ilvl w:val="1"/>
          <w:numId w:val="25"/>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 xml:space="preserve">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w:t>
      </w:r>
      <w:proofErr w:type="gramStart"/>
      <w:r w:rsidRPr="00DA2505">
        <w:rPr>
          <w:sz w:val="24"/>
        </w:rPr>
        <w:t>с даты получения</w:t>
      </w:r>
      <w:proofErr w:type="gramEnd"/>
      <w:r w:rsidRPr="00DA2505">
        <w:rPr>
          <w:sz w:val="24"/>
        </w:rPr>
        <w:t xml:space="preserve"> Заказчиком соответствующего требования.</w:t>
      </w:r>
    </w:p>
    <w:p w:rsidR="00657A5D" w:rsidRPr="00DA2505" w:rsidRDefault="00657A5D" w:rsidP="003B38D1">
      <w:pPr>
        <w:pStyle w:val="afb"/>
        <w:numPr>
          <w:ilvl w:val="1"/>
          <w:numId w:val="25"/>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3B38D1">
      <w:pPr>
        <w:pStyle w:val="afb"/>
        <w:numPr>
          <w:ilvl w:val="1"/>
          <w:numId w:val="25"/>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3B38D1">
      <w:pPr>
        <w:pStyle w:val="afb"/>
        <w:numPr>
          <w:ilvl w:val="1"/>
          <w:numId w:val="25"/>
        </w:numPr>
        <w:shd w:val="clear" w:color="auto" w:fill="FFFFFF"/>
        <w:ind w:left="0" w:firstLine="709"/>
        <w:jc w:val="both"/>
        <w:rPr>
          <w:sz w:val="24"/>
        </w:rPr>
      </w:pPr>
      <w:r w:rsidRPr="00DA2505">
        <w:rPr>
          <w:sz w:val="24"/>
        </w:rPr>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lastRenderedPageBreak/>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3B38D1">
      <w:pPr>
        <w:pStyle w:val="afb"/>
        <w:numPr>
          <w:ilvl w:val="1"/>
          <w:numId w:val="25"/>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Договор вступает в силу </w:t>
      </w:r>
      <w:proofErr w:type="gramStart"/>
      <w:r w:rsidRPr="00DA2505">
        <w:t>с даты подписания</w:t>
      </w:r>
      <w:proofErr w:type="gramEnd"/>
      <w:r w:rsidRPr="00DA2505">
        <w:t xml:space="preserve"> и действует по </w:t>
      </w:r>
      <w:r w:rsidR="00A13855">
        <w:t>01</w:t>
      </w:r>
      <w:r w:rsidRPr="00DA2505">
        <w:t xml:space="preserve"> </w:t>
      </w:r>
      <w:r w:rsidR="00A13855">
        <w:t>марта</w:t>
      </w:r>
      <w:r w:rsidRPr="00DA2505">
        <w:t xml:space="preserve"> </w:t>
      </w:r>
      <w:r w:rsidR="00A13855">
        <w:t>201</w:t>
      </w:r>
      <w:r w:rsidR="00B95569">
        <w:t>9</w:t>
      </w:r>
      <w:r w:rsidR="00A13855">
        <w:t xml:space="preserve"> г.</w:t>
      </w:r>
      <w:r w:rsidRPr="00DA2505">
        <w:t xml:space="preserve"> года включительно, а в части расче</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lastRenderedPageBreak/>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w:t>
      </w:r>
      <w:proofErr w:type="gramStart"/>
      <w:r w:rsidRPr="00DA2505">
        <w:t>Договору</w:t>
      </w:r>
      <w:proofErr w:type="gramEnd"/>
      <w:r w:rsidRPr="00DA2505">
        <w:t xml:space="preserve">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w:t>
      </w:r>
      <w:proofErr w:type="gramStart"/>
      <w:r w:rsidRPr="00DA2505">
        <w:t>с даты направления</w:t>
      </w:r>
      <w:proofErr w:type="gramEnd"/>
      <w:r w:rsidRPr="00DA2505">
        <w:t xml:space="preserve">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proofErr w:type="gramStart"/>
      <w:r w:rsidRPr="00DA2505">
        <w:t>Договор</w:t>
      </w:r>
      <w:proofErr w:type="gramEnd"/>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BD7272">
      <w:pPr>
        <w:pStyle w:val="af2"/>
        <w:numPr>
          <w:ilvl w:val="1"/>
          <w:numId w:val="25"/>
        </w:numPr>
        <w:shd w:val="clear" w:color="auto" w:fill="FFFFFF"/>
        <w:spacing w:before="0"/>
        <w:ind w:left="0" w:firstLine="709"/>
        <w:rPr>
          <w:sz w:val="24"/>
        </w:rPr>
      </w:pPr>
      <w:r w:rsidRPr="00DA2505">
        <w:rPr>
          <w:sz w:val="24"/>
        </w:rPr>
        <w:t xml:space="preserve">Рабочая переписка по адресам </w:t>
      </w:r>
      <w:proofErr w:type="gramStart"/>
      <w:r w:rsidRPr="00DA2505">
        <w:rPr>
          <w:sz w:val="24"/>
        </w:rPr>
        <w:t>е</w:t>
      </w:r>
      <w:proofErr w:type="gramEnd"/>
      <w:r w:rsidRPr="00DA2505">
        <w:rPr>
          <w:sz w:val="24"/>
        </w:rPr>
        <w:t>-</w:t>
      </w:r>
      <w:proofErr w:type="spellStart"/>
      <w:r w:rsidRPr="00DA2505">
        <w:rPr>
          <w:sz w:val="24"/>
        </w:rPr>
        <w:t>mail</w:t>
      </w:r>
      <w:proofErr w:type="spellEnd"/>
      <w:r w:rsidRPr="00DA2505">
        <w:rPr>
          <w:sz w:val="24"/>
        </w:rPr>
        <w:t>,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w:t>
      </w:r>
      <w:proofErr w:type="gramStart"/>
      <w:r w:rsidRPr="00DA2505">
        <w:rPr>
          <w:sz w:val="24"/>
        </w:rPr>
        <w:t>,</w:t>
      </w:r>
      <w:proofErr w:type="gramEnd"/>
      <w:r w:rsidRPr="00DA2505">
        <w:rPr>
          <w:sz w:val="24"/>
        </w:rPr>
        <w:t xml:space="preserve">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A82171" w:rsidP="00D32838">
      <w:pPr>
        <w:pStyle w:val="afb"/>
        <w:shd w:val="clear" w:color="auto" w:fill="FFFFFF"/>
        <w:ind w:left="0" w:firstLine="709"/>
        <w:jc w:val="both"/>
        <w:rPr>
          <w:sz w:val="24"/>
        </w:rPr>
      </w:pPr>
      <w:r>
        <w:rPr>
          <w:b/>
          <w:bCs/>
          <w:sz w:val="24"/>
        </w:rPr>
        <w:t>8</w:t>
      </w:r>
      <w:r w:rsidR="00EC2A5B" w:rsidRPr="00DA2505">
        <w:rPr>
          <w:b/>
          <w:bCs/>
          <w:sz w:val="24"/>
        </w:rPr>
        <w:t>.</w:t>
      </w:r>
      <w:r w:rsidR="00EC2A5B" w:rsidRPr="00DA2505">
        <w:rPr>
          <w:sz w:val="24"/>
        </w:rPr>
        <w:t xml:space="preserve"> </w:t>
      </w:r>
      <w:r w:rsidR="00EC2A5B"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rPr>
                <w:b/>
                <w:bCs/>
              </w:rPr>
              <w:t>Исполнитель: АО «</w:t>
            </w:r>
            <w:proofErr w:type="spellStart"/>
            <w:r w:rsidRPr="0001795F">
              <w:rPr>
                <w:b/>
                <w:bCs/>
              </w:rPr>
              <w:t>Рефсервис</w:t>
            </w:r>
            <w:proofErr w:type="spellEnd"/>
            <w:r w:rsidRPr="0001795F">
              <w:rPr>
                <w:b/>
                <w:bCs/>
              </w:rPr>
              <w:t>»</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rPr>
                <w:b/>
                <w:bCs/>
              </w:rPr>
              <w:t>Заказчик: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ОГРН 1067746290435</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ОГРН</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ИНН/КПП 7708590286/770801001</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ИНН/КПП</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8E4F72">
            <w:pPr>
              <w:pStyle w:val="formattext"/>
              <w:spacing w:before="0" w:beforeAutospacing="0" w:after="0" w:afterAutospacing="0"/>
            </w:pPr>
            <w:r w:rsidRPr="0001795F">
              <w:t xml:space="preserve">ОКВЭД </w:t>
            </w:r>
            <w:r w:rsidR="008E4F72">
              <w:t xml:space="preserve"> 49.20</w:t>
            </w:r>
            <w:r w:rsidRPr="0001795F">
              <w:t>, ОКПО: 93490190</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ОКВЭД</w:t>
            </w:r>
            <w:proofErr w:type="gramStart"/>
            <w:r w:rsidRPr="0001795F">
              <w:t>             ,</w:t>
            </w:r>
            <w:proofErr w:type="gramEnd"/>
            <w:r w:rsidRPr="0001795F">
              <w:t xml:space="preserve"> ОКПО</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Юридический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Юридический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hd w:val="clear" w:color="auto" w:fill="FFFFFF"/>
              <w:spacing w:before="0" w:beforeAutospacing="0" w:after="0" w:afterAutospacing="0"/>
            </w:pPr>
            <w:r w:rsidRPr="0001795F">
              <w:t>Почтовый адрес: 107078, г. Москва, Орликов пер., д. 5, стр. 2</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Почтовый адрес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тел. (499) 262-99-88,</w:t>
            </w:r>
            <w:r w:rsidRPr="0001795F">
              <w:rPr>
                <w:rStyle w:val="apple-converted-space"/>
              </w:rPr>
              <w:t> </w:t>
            </w:r>
            <w:r w:rsidRPr="0001795F">
              <w:br/>
            </w:r>
            <w:r w:rsidRPr="0001795F">
              <w:lastRenderedPageBreak/>
              <w:t>факс (499) 262-57-14</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lastRenderedPageBreak/>
              <w:t>тел. факс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5F090B" w:rsidRDefault="003C4A4E" w:rsidP="003C4A4E">
            <w:pPr>
              <w:pStyle w:val="formattext"/>
              <w:spacing w:before="0" w:beforeAutospacing="0" w:after="0" w:afterAutospacing="0"/>
              <w:rPr>
                <w:lang w:val="fr-CA"/>
              </w:rPr>
            </w:pPr>
            <w:r w:rsidRPr="005F090B">
              <w:rPr>
                <w:lang w:val="fr-CA"/>
              </w:rPr>
              <w:lastRenderedPageBreak/>
              <w:t>E-mail: secretary@refservice.ru</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E-</w:t>
            </w:r>
            <w:proofErr w:type="spellStart"/>
            <w:r w:rsidRPr="0001795F">
              <w:t>mail</w:t>
            </w:r>
            <w:proofErr w:type="spellEnd"/>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3C4A4E">
            <w:pPr>
              <w:pStyle w:val="formattext"/>
              <w:spacing w:before="0" w:beforeAutospacing="0" w:after="0" w:afterAutospacing="0"/>
              <w:rPr>
                <w:b/>
                <w:bCs/>
              </w:rPr>
            </w:pPr>
            <w:r w:rsidRPr="0001795F">
              <w:rPr>
                <w:b/>
                <w:bCs/>
              </w:rPr>
              <w:t xml:space="preserve">расчета в российских рублях </w:t>
            </w:r>
          </w:p>
          <w:p w:rsidR="003C4A4E" w:rsidRPr="0001795F" w:rsidRDefault="003C4A4E" w:rsidP="003C4A4E">
            <w:pPr>
              <w:pStyle w:val="formattext"/>
              <w:spacing w:before="0" w:beforeAutospacing="0" w:after="0" w:afterAutospacing="0"/>
            </w:pPr>
            <w:r w:rsidRPr="0001795F">
              <w:rPr>
                <w:b/>
                <w:bCs/>
              </w:rPr>
              <w:t>(RUR):</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r w:rsidRPr="0001795F">
              <w:rPr>
                <w:b/>
                <w:bCs/>
                <w:sz w:val="24"/>
                <w:szCs w:val="24"/>
              </w:rPr>
              <w:t xml:space="preserve">Банковские реквизиты </w:t>
            </w:r>
            <w:proofErr w:type="gramStart"/>
            <w:r w:rsidRPr="0001795F">
              <w:rPr>
                <w:b/>
                <w:bCs/>
                <w:sz w:val="24"/>
                <w:szCs w:val="24"/>
              </w:rPr>
              <w:t>для</w:t>
            </w:r>
            <w:proofErr w:type="gramEnd"/>
          </w:p>
          <w:p w:rsidR="003C4A4E" w:rsidRPr="0001795F" w:rsidRDefault="003C4A4E" w:rsidP="003C4A4E">
            <w:pPr>
              <w:pStyle w:val="formattext"/>
              <w:spacing w:before="0" w:beforeAutospacing="0" w:after="0" w:afterAutospacing="0"/>
            </w:pPr>
            <w:r w:rsidRPr="0001795F">
              <w:rPr>
                <w:b/>
                <w:bCs/>
              </w:rPr>
              <w:t>расчета в российских рублях (RUR):</w:t>
            </w:r>
            <w:r w:rsidRPr="0001795F">
              <w:t>                              </w:t>
            </w:r>
            <w:r w:rsidRPr="0001795F">
              <w:rPr>
                <w:rStyle w:val="apple-converted-space"/>
              </w:rPr>
              <w:t>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proofErr w:type="gramStart"/>
            <w:r w:rsidRPr="0001795F">
              <w:rPr>
                <w:sz w:val="24"/>
                <w:szCs w:val="24"/>
              </w:rPr>
              <w:t>р</w:t>
            </w:r>
            <w:proofErr w:type="gramEnd"/>
            <w:r w:rsidRPr="0001795F">
              <w:rPr>
                <w:sz w:val="24"/>
                <w:szCs w:val="24"/>
              </w:rPr>
              <w:t>/с 407 028 100 004 200 000 06</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proofErr w:type="gramStart"/>
            <w:r w:rsidRPr="0001795F">
              <w:t>р</w:t>
            </w:r>
            <w:proofErr w:type="gramEnd"/>
            <w:r w:rsidRPr="0001795F">
              <w:t>/с </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af0"/>
              <w:spacing w:after="0"/>
              <w:rPr>
                <w:sz w:val="24"/>
                <w:szCs w:val="24"/>
              </w:rPr>
            </w:pPr>
            <w:r w:rsidRPr="0001795F">
              <w:rPr>
                <w:sz w:val="24"/>
                <w:szCs w:val="24"/>
              </w:rPr>
              <w:t>в Банк ВТБ (ПАО) г. Москва</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в</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к/с 301 018 107 000 000 001 87</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к/с</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БИК 044525187 </w:t>
            </w:r>
          </w:p>
        </w:tc>
        <w:tc>
          <w:tcPr>
            <w:tcW w:w="4785"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БИК</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Реквизиты для общего взаимодействия</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Реквизиты для общего взаимодействия</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r w:rsidRPr="0001795F">
              <w:t>тел.:</w:t>
            </w:r>
            <w:r w:rsidRPr="0001795F">
              <w:rPr>
                <w:lang w:val="en-US"/>
              </w:rPr>
              <w:t xml:space="preserve"> (499) 262-99-88</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3C4A4E">
            <w:pPr>
              <w:pStyle w:val="formattext"/>
              <w:spacing w:before="0" w:beforeAutospacing="0" w:after="0" w:afterAutospacing="0"/>
              <w:rPr>
                <w:lang w:val="fr-CA"/>
              </w:rPr>
            </w:pPr>
            <w:r w:rsidRPr="005F090B">
              <w:rPr>
                <w:lang w:val="fr-CA"/>
              </w:rPr>
              <w:t xml:space="preserve">e-mail: </w:t>
            </w:r>
            <w:r w:rsidR="001811D6">
              <w:fldChar w:fldCharType="begin"/>
            </w:r>
            <w:r w:rsidR="001811D6" w:rsidRPr="001811D6">
              <w:rPr>
                <w:lang w:val="en-US"/>
              </w:rPr>
              <w:instrText xml:space="preserve"> HYPERLINK "mailto:sales@refservice.ru" </w:instrText>
            </w:r>
            <w:r w:rsidR="001811D6">
              <w:fldChar w:fldCharType="separate"/>
            </w:r>
            <w:r w:rsidRPr="005F090B">
              <w:rPr>
                <w:rStyle w:val="a3"/>
                <w:lang w:val="fr-CA"/>
              </w:rPr>
              <w:t>sales@refservice.ru</w:t>
            </w:r>
            <w:r w:rsidR="001811D6">
              <w:rPr>
                <w:rStyle w:val="a3"/>
                <w:lang w:val="fr-CA"/>
              </w:rPr>
              <w:fldChar w:fldCharType="end"/>
            </w:r>
            <w:r w:rsidRPr="005F090B">
              <w:rPr>
                <w:lang w:val="fr-CA"/>
              </w:rPr>
              <w:t xml:space="preserve">, </w:t>
            </w:r>
            <w:hyperlink r:id="rId10" w:history="1">
              <w:r w:rsidRPr="005F090B">
                <w:rPr>
                  <w:rStyle w:val="a3"/>
                  <w:lang w:val="fr-CA"/>
                </w:rPr>
                <w:t>cont@refservice.ru</w:t>
              </w:r>
            </w:hyperlink>
            <w:r w:rsidRPr="005F090B">
              <w:rPr>
                <w:lang w:val="fr-CA"/>
              </w:rPr>
              <w:t xml:space="preserve"> </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r w:rsidRPr="0001795F">
              <w:t>Реквизиты для претензий</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r w:rsidRPr="0001795F">
              <w:t>Реквизиты для претензий</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 (499) 262-99-88</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тел.:</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5F090B" w:rsidRDefault="003C4A4E" w:rsidP="003C4A4E">
            <w:pPr>
              <w:pStyle w:val="formattext"/>
              <w:spacing w:before="0" w:beforeAutospacing="0" w:after="0" w:afterAutospacing="0"/>
              <w:rPr>
                <w:lang w:val="fr-CA"/>
              </w:rPr>
            </w:pPr>
            <w:r w:rsidRPr="005F090B">
              <w:rPr>
                <w:lang w:val="fr-CA"/>
              </w:rPr>
              <w:t>e-mail: pretensia@refservice.ru</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rPr>
                <w:lang w:val="en-US"/>
              </w:rPr>
              <w:t>e-mail</w:t>
            </w:r>
            <w:r w:rsidRPr="0001795F">
              <w:t>:</w:t>
            </w:r>
          </w:p>
        </w:tc>
      </w:tr>
      <w:tr w:rsidR="003C4A4E" w:rsidRPr="00DA2505" w:rsidTr="003C4A4E">
        <w:trPr>
          <w:gridAfter w:val="2"/>
          <w:wAfter w:w="148" w:type="dxa"/>
        </w:trPr>
        <w:tc>
          <w:tcPr>
            <w:tcW w:w="4923"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pPr>
            <w:r w:rsidRPr="0001795F">
              <w:t>Коммерческий директор</w:t>
            </w:r>
          </w:p>
        </w:tc>
        <w:tc>
          <w:tcPr>
            <w:tcW w:w="4785" w:type="dxa"/>
            <w:shd w:val="clear" w:color="auto" w:fill="FFFFFF"/>
            <w:tcMar>
              <w:top w:w="0" w:type="dxa"/>
              <w:left w:w="108" w:type="dxa"/>
              <w:bottom w:w="0" w:type="dxa"/>
              <w:right w:w="108" w:type="dxa"/>
            </w:tcMar>
          </w:tcPr>
          <w:p w:rsidR="003C4A4E" w:rsidRPr="0001795F" w:rsidRDefault="003C4A4E" w:rsidP="003C4A4E">
            <w:pPr>
              <w:pStyle w:val="formattext"/>
              <w:spacing w:before="0" w:beforeAutospacing="0" w:after="0" w:afterAutospacing="0"/>
              <w:rPr>
                <w:lang w:val="en-US"/>
              </w:rPr>
            </w:pPr>
          </w:p>
        </w:tc>
      </w:tr>
      <w:tr w:rsidR="003C4A4E" w:rsidRPr="00DA2505" w:rsidTr="003C4A4E">
        <w:trPr>
          <w:trHeight w:val="375"/>
        </w:trPr>
        <w:tc>
          <w:tcPr>
            <w:tcW w:w="492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w:t>
            </w:r>
          </w:p>
          <w:p w:rsidR="003C4A4E" w:rsidRPr="0001795F" w:rsidRDefault="003C4A4E" w:rsidP="003C4A4E">
            <w:pPr>
              <w:pStyle w:val="formattext"/>
              <w:spacing w:before="0" w:beforeAutospacing="0" w:after="0" w:afterAutospacing="0"/>
            </w:pPr>
            <w:r w:rsidRPr="0001795F">
              <w:t>_______________________ /С.Ю. Охремук/</w:t>
            </w:r>
          </w:p>
          <w:p w:rsidR="003C4A4E" w:rsidRPr="0001795F" w:rsidRDefault="003C4A4E" w:rsidP="003C4A4E">
            <w:pPr>
              <w:pStyle w:val="formattext"/>
              <w:spacing w:before="0" w:beforeAutospacing="0" w:after="0" w:afterAutospacing="0"/>
            </w:pPr>
            <w:r w:rsidRPr="0001795F">
              <w:t>М.П.</w:t>
            </w:r>
          </w:p>
        </w:tc>
        <w:tc>
          <w:tcPr>
            <w:tcW w:w="4873" w:type="dxa"/>
            <w:gridSpan w:val="2"/>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c>
          <w:tcPr>
            <w:tcW w:w="60" w:type="dxa"/>
            <w:shd w:val="clear" w:color="auto" w:fill="FFFFFF"/>
            <w:vAlign w:val="center"/>
            <w:hideMark/>
          </w:tcPr>
          <w:p w:rsidR="003C4A4E" w:rsidRPr="00DA2505" w:rsidRDefault="003C4A4E" w:rsidP="003C4A4E">
            <w:pPr>
              <w:pStyle w:val="formattext"/>
              <w:spacing w:before="0" w:beforeAutospacing="0" w:after="0" w:afterAutospacing="0"/>
            </w:pPr>
            <w:r w:rsidRPr="00DA2505">
              <w:t> </w:t>
            </w:r>
          </w:p>
        </w:tc>
      </w:tr>
    </w:tbl>
    <w:p w:rsidR="00EC2A5B" w:rsidRPr="00DA2505" w:rsidRDefault="00EC2A5B" w:rsidP="00D32838">
      <w:pPr>
        <w:pStyle w:val="afb"/>
        <w:shd w:val="clear" w:color="auto" w:fill="FFFFFF"/>
        <w:ind w:left="709"/>
        <w:rPr>
          <w:b/>
          <w:bCs/>
          <w:sz w:val="24"/>
        </w:rPr>
      </w:pPr>
      <w:r w:rsidRPr="00DA2505">
        <w:rPr>
          <w:b/>
          <w:bCs/>
          <w:sz w:val="24"/>
        </w:rPr>
        <w:t> </w:t>
      </w:r>
    </w:p>
    <w:p w:rsidR="00EC2A5B" w:rsidRPr="00DA2505" w:rsidRDefault="00EC2A5B" w:rsidP="00D32838">
      <w:pPr>
        <w:rPr>
          <w:b/>
          <w:bCs/>
        </w:rPr>
      </w:pP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lastRenderedPageBreak/>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B1318" w:rsidRDefault="00E93C6E" w:rsidP="00E93C6E">
      <w:pPr>
        <w:pStyle w:val="edaparagraph"/>
        <w:shd w:val="clear" w:color="auto" w:fill="FFFFFF"/>
        <w:spacing w:before="0" w:beforeAutospacing="0" w:after="0" w:afterAutospacing="0" w:line="270" w:lineRule="atLeast"/>
        <w:rPr>
          <w:sz w:val="16"/>
          <w:szCs w:val="16"/>
        </w:rPr>
      </w:pPr>
    </w:p>
    <w:p w:rsidR="00E93C6E" w:rsidRPr="00DA2505" w:rsidRDefault="00E93C6E" w:rsidP="00E93C6E">
      <w:pPr>
        <w:spacing w:line="276" w:lineRule="auto"/>
        <w:jc w:val="center"/>
        <w:rPr>
          <w:rFonts w:eastAsiaTheme="minorHAnsi"/>
          <w:b/>
          <w:sz w:val="22"/>
          <w:szCs w:val="22"/>
          <w:lang w:eastAsia="en-US"/>
        </w:rPr>
      </w:pPr>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315"/>
      </w:tblGrid>
      <w:tr w:rsidR="00E93C6E" w:rsidRPr="00DA2505" w:rsidTr="004E5A78">
        <w:tc>
          <w:tcPr>
            <w:tcW w:w="5484" w:type="dxa"/>
            <w:gridSpan w:val="2"/>
            <w:vMerge w:val="restart"/>
          </w:tcPr>
          <w:p w:rsidR="00E93C6E" w:rsidRPr="00DA2505" w:rsidRDefault="00E93C6E" w:rsidP="00314451">
            <w:pPr>
              <w:rPr>
                <w:rFonts w:eastAsiaTheme="minorHAnsi"/>
                <w:lang w:eastAsia="en-US"/>
              </w:rPr>
            </w:pPr>
            <w:r w:rsidRPr="00DA2505">
              <w:rPr>
                <w:rFonts w:eastAsiaTheme="minorHAnsi"/>
                <w:lang w:eastAsia="en-US"/>
              </w:rPr>
              <w:t xml:space="preserve">ПАО БАНК ВТБ г. Москва </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044525187</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30101810700000000187</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314451">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770801001</w:t>
            </w:r>
          </w:p>
        </w:tc>
        <w:tc>
          <w:tcPr>
            <w:tcW w:w="982" w:type="dxa"/>
            <w:vMerge w:val="restart"/>
          </w:tcPr>
          <w:p w:rsidR="00E93C6E" w:rsidRPr="00DA2505" w:rsidRDefault="00E93C6E" w:rsidP="00314451">
            <w:pPr>
              <w:rPr>
                <w:rFonts w:eastAsiaTheme="minorHAnsi"/>
                <w:lang w:eastAsia="en-US"/>
              </w:rPr>
            </w:pPr>
            <w:proofErr w:type="spellStart"/>
            <w:r w:rsidRPr="00DA2505">
              <w:rPr>
                <w:rFonts w:eastAsiaTheme="minorHAnsi"/>
                <w:lang w:eastAsia="en-US"/>
              </w:rPr>
              <w:t>Сч</w:t>
            </w:r>
            <w:proofErr w:type="spellEnd"/>
            <w:r w:rsidRPr="00DA2505">
              <w:rPr>
                <w:rFonts w:eastAsiaTheme="minorHAnsi"/>
                <w:lang w:eastAsia="en-US"/>
              </w:rPr>
              <w:t>. №</w:t>
            </w:r>
          </w:p>
        </w:tc>
        <w:tc>
          <w:tcPr>
            <w:tcW w:w="3315" w:type="dxa"/>
            <w:vMerge w:val="restart"/>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4070281000042000006</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w:t>
            </w:r>
            <w:proofErr w:type="spellStart"/>
            <w:r w:rsidRPr="00DA2505">
              <w:rPr>
                <w:rFonts w:eastAsiaTheme="minorHAnsi"/>
                <w:lang w:eastAsia="en-US"/>
              </w:rPr>
              <w:t>Рефсервис</w:t>
            </w:r>
            <w:proofErr w:type="spellEnd"/>
            <w:r w:rsidRPr="00DA2505">
              <w:rPr>
                <w:rFonts w:eastAsiaTheme="minorHAnsi"/>
                <w:lang w:eastAsia="en-US"/>
              </w:rPr>
              <w:t>»</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5F6FC2">
            <w:pPr>
              <w:rPr>
                <w:rFonts w:eastAsiaTheme="minorHAnsi"/>
                <w:b/>
                <w:sz w:val="28"/>
                <w:szCs w:val="28"/>
                <w:lang w:eastAsia="en-US"/>
              </w:rPr>
            </w:pPr>
            <w:proofErr w:type="gramStart"/>
            <w:r w:rsidRPr="00DA2505">
              <w:rPr>
                <w:rFonts w:eastAsiaTheme="minorHAnsi"/>
                <w:lang w:eastAsia="en-US"/>
              </w:rPr>
              <w:t>Назначение платежа (</w:t>
            </w:r>
            <w:r w:rsidRPr="00DA2505">
              <w:rPr>
                <w:rFonts w:eastAsiaTheme="minorHAnsi"/>
                <w:b/>
                <w:lang w:eastAsia="en-US"/>
              </w:rPr>
              <w:t xml:space="preserve">Уважаемые </w:t>
            </w:r>
            <w:r w:rsidR="00D71242" w:rsidRPr="00DA2505">
              <w:rPr>
                <w:rFonts w:eastAsiaTheme="minorHAnsi"/>
                <w:b/>
                <w:lang w:eastAsia="en-US"/>
              </w:rPr>
              <w:t>Заказчик</w:t>
            </w:r>
            <w:r w:rsidR="005F6FC2">
              <w:rPr>
                <w:rFonts w:eastAsiaTheme="minorHAnsi"/>
                <w:b/>
                <w:lang w:eastAsia="en-US"/>
              </w:rPr>
              <w:t>и</w:t>
            </w:r>
            <w:r w:rsidRPr="00DA2505">
              <w:rPr>
                <w:rFonts w:eastAsiaTheme="minorHAnsi"/>
                <w:b/>
                <w:lang w:eastAsia="en-US"/>
              </w:rPr>
              <w:t>!</w:t>
            </w:r>
            <w:proofErr w:type="gramEnd"/>
            <w:r w:rsidRPr="00DA2505">
              <w:rPr>
                <w:rFonts w:eastAsiaTheme="minorHAnsi"/>
                <w:b/>
                <w:lang w:eastAsia="en-US"/>
              </w:rPr>
              <w:t xml:space="preserve"> </w:t>
            </w:r>
            <w:proofErr w:type="gramStart"/>
            <w:r w:rsidRPr="00DA2505">
              <w:rPr>
                <w:rFonts w:eastAsiaTheme="minorHAnsi"/>
                <w:b/>
                <w:lang w:eastAsia="en-US"/>
              </w:rPr>
              <w:t>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bookmarkStart w:id="2" w:name="_GoBack"/>
            <w:bookmarkEnd w:id="2"/>
            <w:proofErr w:type="gramEnd"/>
          </w:p>
        </w:tc>
      </w:tr>
    </w:tbl>
    <w:p w:rsidR="00E93C6E" w:rsidRPr="00DA2505" w:rsidRDefault="00E93C6E" w:rsidP="00E93C6E">
      <w:pPr>
        <w:spacing w:line="276" w:lineRule="auto"/>
        <w:rPr>
          <w:rFonts w:eastAsiaTheme="minorHAnsi"/>
          <w:b/>
          <w:sz w:val="14"/>
          <w:szCs w:val="14"/>
          <w:lang w:eastAsia="en-US"/>
        </w:rPr>
      </w:pPr>
    </w:p>
    <w:p w:rsidR="00E93C6E" w:rsidRPr="00DA2505" w:rsidRDefault="00E93C6E" w:rsidP="00DB1318">
      <w:pPr>
        <w:jc w:val="center"/>
        <w:rPr>
          <w:rFonts w:eastAsiaTheme="minorHAnsi"/>
          <w:b/>
          <w:sz w:val="28"/>
          <w:szCs w:val="28"/>
          <w:lang w:eastAsia="en-US"/>
        </w:rPr>
      </w:pPr>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w:t>
      </w:r>
      <w:proofErr w:type="spellStart"/>
      <w:r w:rsidRPr="00DA2505">
        <w:rPr>
          <w:rFonts w:eastAsiaTheme="minorHAnsi"/>
          <w:sz w:val="22"/>
          <w:szCs w:val="22"/>
          <w:lang w:eastAsia="en-US"/>
        </w:rPr>
        <w:t>Рефсервис</w:t>
      </w:r>
      <w:proofErr w:type="spellEnd"/>
      <w:r w:rsidRPr="00DA2505">
        <w:rPr>
          <w:rFonts w:eastAsiaTheme="minorHAnsi"/>
          <w:sz w:val="22"/>
          <w:szCs w:val="22"/>
          <w:lang w:eastAsia="en-US"/>
        </w:rPr>
        <w:t>», ИНН/КПП 7708590286/770801001, юридический и почтовый адрес: 107078, г. Москва, Орликов пер., д. 5, стр. 2, тел.: (499) 262-05-74; факс: (499) 262-57-14.</w:t>
      </w:r>
    </w:p>
    <w:p w:rsidR="00E93C6E" w:rsidRPr="00DA2505" w:rsidRDefault="00E93C6E" w:rsidP="00DB1318">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DB1318">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DB1318">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DB1318">
      <w:pPr>
        <w:pStyle w:val="af2"/>
        <w:spacing w:before="0"/>
        <w:ind w:right="0" w:firstLine="0"/>
        <w:jc w:val="center"/>
        <w:rPr>
          <w:noProof/>
          <w:sz w:val="14"/>
          <w:szCs w:val="14"/>
          <w:lang w:eastAsia="zh-TW"/>
        </w:rPr>
      </w:pPr>
      <w:proofErr w:type="gramStart"/>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DB1318">
      <w:pPr>
        <w:pStyle w:val="af2"/>
        <w:spacing w:before="0"/>
        <w:ind w:right="0" w:firstLine="0"/>
        <w:jc w:val="center"/>
        <w:rPr>
          <w:sz w:val="14"/>
          <w:szCs w:val="14"/>
        </w:rPr>
      </w:pPr>
      <w:proofErr w:type="gramStart"/>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roofErr w:type="gramEnd"/>
    </w:p>
    <w:p w:rsidR="00E93C6E" w:rsidRPr="00DA2505" w:rsidRDefault="00E93C6E" w:rsidP="00DB1318">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DB1318">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E93C6E" w:rsidRPr="00DA2505" w:rsidRDefault="00E93C6E" w:rsidP="00DB1318">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DB1318">
      <w:pPr>
        <w:pStyle w:val="af2"/>
        <w:spacing w:before="0"/>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DB1318">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DB1318">
      <w:pPr>
        <w:pStyle w:val="af2"/>
        <w:spacing w:before="0"/>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DB1318">
      <w:pPr>
        <w:pStyle w:val="af2"/>
        <w:spacing w:before="0"/>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DB1318">
      <w:pPr>
        <w:pStyle w:val="af2"/>
        <w:spacing w:before="0"/>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0"/>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DB1318">
      <w:r w:rsidRPr="00DA2505">
        <w:rPr>
          <w:b/>
        </w:rPr>
        <w:t>Итого к оплате:</w:t>
      </w:r>
      <w:r w:rsidRPr="00DA2505">
        <w:rPr>
          <w:i/>
        </w:rPr>
        <w:t xml:space="preserve"> </w:t>
      </w:r>
      <w:r w:rsidRPr="00DA2505">
        <w:t>_________________________ рублей ___ копеек.</w:t>
      </w:r>
    </w:p>
    <w:p w:rsidR="00E93C6E" w:rsidRPr="00DA2505" w:rsidRDefault="00E93C6E" w:rsidP="00DB1318">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DB1318">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DB1318">
      <w:pPr>
        <w:spacing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3C4A4E" w:rsidRPr="0001795F" w:rsidTr="003C4A4E">
        <w:trPr>
          <w:trHeight w:val="375"/>
        </w:trPr>
        <w:tc>
          <w:tcPr>
            <w:tcW w:w="495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Исполнитель</w:t>
            </w:r>
          </w:p>
          <w:p w:rsidR="003C4A4E" w:rsidRPr="0001795F" w:rsidRDefault="003C4A4E" w:rsidP="003C4A4E">
            <w:pPr>
              <w:pStyle w:val="formattext"/>
              <w:spacing w:before="0" w:beforeAutospacing="0" w:after="0" w:afterAutospacing="0"/>
            </w:pPr>
          </w:p>
          <w:p w:rsidR="003C4A4E" w:rsidRPr="0001795F" w:rsidRDefault="003C4A4E" w:rsidP="003C4A4E">
            <w:pPr>
              <w:pStyle w:val="formattext"/>
              <w:spacing w:before="0" w:beforeAutospacing="0" w:after="0" w:afterAutospacing="0"/>
            </w:pPr>
            <w:r w:rsidRPr="0001795F">
              <w:t>_______________________ /С.Ю. Охремук/</w:t>
            </w:r>
          </w:p>
          <w:p w:rsidR="003C4A4E" w:rsidRPr="0001795F" w:rsidRDefault="003C4A4E" w:rsidP="003C4A4E">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3C4A4E" w:rsidRPr="0001795F" w:rsidRDefault="003C4A4E" w:rsidP="003C4A4E">
            <w:pPr>
              <w:pStyle w:val="formattext"/>
              <w:spacing w:before="0" w:beforeAutospacing="0" w:after="0" w:afterAutospacing="0"/>
            </w:pPr>
            <w:r w:rsidRPr="0001795F">
              <w:t>Заказчик</w:t>
            </w:r>
          </w:p>
          <w:p w:rsidR="003C4A4E" w:rsidRPr="0001795F" w:rsidRDefault="003C4A4E" w:rsidP="003C4A4E">
            <w:pPr>
              <w:pStyle w:val="formattext"/>
              <w:spacing w:before="0" w:beforeAutospacing="0" w:after="0" w:afterAutospacing="0"/>
            </w:pPr>
            <w:r w:rsidRPr="0001795F">
              <w:t xml:space="preserve"> </w:t>
            </w:r>
          </w:p>
          <w:p w:rsidR="003C4A4E" w:rsidRPr="0001795F" w:rsidRDefault="003C4A4E" w:rsidP="003C4A4E">
            <w:pPr>
              <w:pStyle w:val="formattext"/>
              <w:spacing w:before="0" w:beforeAutospacing="0" w:after="0" w:afterAutospacing="0"/>
            </w:pPr>
            <w:r w:rsidRPr="0001795F">
              <w:t>_______________________ /_____________ /</w:t>
            </w:r>
          </w:p>
          <w:p w:rsidR="003C4A4E" w:rsidRPr="0001795F" w:rsidRDefault="003C4A4E" w:rsidP="003C4A4E">
            <w:pPr>
              <w:pStyle w:val="formattext"/>
              <w:spacing w:before="0" w:beforeAutospacing="0" w:after="0" w:afterAutospacing="0"/>
            </w:pPr>
            <w:r w:rsidRPr="0001795F">
              <w:t>М.П.</w:t>
            </w:r>
          </w:p>
        </w:tc>
      </w:tr>
    </w:tbl>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lastRenderedPageBreak/>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EC2A5B" w:rsidRPr="00DA2505" w:rsidRDefault="00EC2A5B" w:rsidP="00D32838">
      <w:pPr>
        <w:pStyle w:val="af2"/>
        <w:spacing w:before="0"/>
        <w:ind w:firstLine="0"/>
        <w:jc w:val="center"/>
        <w:rPr>
          <w:b/>
          <w:sz w:val="24"/>
        </w:rPr>
      </w:pPr>
      <w:r w:rsidRPr="00DA2505">
        <w:rPr>
          <w:b/>
          <w:sz w:val="24"/>
        </w:rPr>
        <w:t>ЗАЯВКА № ____ от «___» __________ 201__ г. (форма)</w:t>
      </w:r>
    </w:p>
    <w:p w:rsidR="00EC2A5B" w:rsidRPr="00DA2505" w:rsidRDefault="00EC2A5B" w:rsidP="00D32838">
      <w:pPr>
        <w:pStyle w:val="af2"/>
        <w:spacing w:before="0"/>
        <w:ind w:firstLine="0"/>
        <w:jc w:val="center"/>
        <w:rPr>
          <w:sz w:val="24"/>
        </w:rPr>
      </w:pPr>
      <w:r w:rsidRPr="00DA2505">
        <w:rPr>
          <w:sz w:val="24"/>
        </w:rPr>
        <w:t xml:space="preserve">к договору </w:t>
      </w:r>
      <w:proofErr w:type="gramStart"/>
      <w:r w:rsidRPr="00DA2505">
        <w:rPr>
          <w:sz w:val="24"/>
        </w:rPr>
        <w:t>от</w:t>
      </w:r>
      <w:proofErr w:type="gramEnd"/>
      <w:r w:rsidRPr="00DA2505">
        <w:rPr>
          <w:sz w:val="24"/>
        </w:rPr>
        <w:t xml:space="preserve"> __________ № _______</w:t>
      </w:r>
    </w:p>
    <w:p w:rsidR="00EC2A5B" w:rsidRPr="00DA2505" w:rsidRDefault="00EC2A5B" w:rsidP="00D32838">
      <w:pPr>
        <w:pStyle w:val="af2"/>
        <w:spacing w:before="0"/>
        <w:ind w:firstLine="686"/>
        <w:jc w:val="center"/>
        <w:rPr>
          <w:sz w:val="24"/>
        </w:rPr>
      </w:pPr>
    </w:p>
    <w:p w:rsidR="00EC2A5B" w:rsidRPr="00DA2505" w:rsidRDefault="00EC2A5B" w:rsidP="00D32838">
      <w:pPr>
        <w:pStyle w:val="af2"/>
        <w:spacing w:before="0"/>
        <w:ind w:firstLine="0"/>
        <w:rPr>
          <w:sz w:val="24"/>
        </w:rPr>
      </w:pPr>
      <w:r w:rsidRPr="00DA2505">
        <w:rPr>
          <w:b/>
          <w:sz w:val="24"/>
        </w:rPr>
        <w:t xml:space="preserve">Исполнитель: </w:t>
      </w:r>
      <w:r w:rsidRPr="00DA2505">
        <w:rPr>
          <w:sz w:val="24"/>
        </w:rPr>
        <w:t>АО «</w:t>
      </w:r>
      <w:proofErr w:type="spellStart"/>
      <w:r w:rsidRPr="00DA2505">
        <w:rPr>
          <w:sz w:val="24"/>
        </w:rPr>
        <w:t>Рефсервис</w:t>
      </w:r>
      <w:proofErr w:type="spellEnd"/>
      <w:r w:rsidRPr="00DA2505">
        <w:rPr>
          <w:sz w:val="24"/>
        </w:rPr>
        <w:t>», ИНН 7708590286, КПП 770801001</w:t>
      </w:r>
    </w:p>
    <w:p w:rsidR="00EC2A5B" w:rsidRPr="00DA2505" w:rsidRDefault="00EC2A5B" w:rsidP="00D32838">
      <w:pPr>
        <w:pStyle w:val="af2"/>
        <w:spacing w:before="0"/>
        <w:ind w:firstLine="0"/>
        <w:rPr>
          <w:sz w:val="24"/>
        </w:rPr>
      </w:pPr>
      <w:proofErr w:type="gramStart"/>
      <w:r w:rsidRPr="00DA2505">
        <w:rPr>
          <w:sz w:val="24"/>
        </w:rPr>
        <w:t>107078, г. Москва, Орликов пер., д. 5, стр. 2,</w:t>
      </w:r>
      <w:r w:rsidRPr="00DA2505">
        <w:rPr>
          <w:rStyle w:val="20"/>
          <w:rFonts w:eastAsiaTheme="minorHAnsi"/>
          <w:sz w:val="24"/>
          <w:szCs w:val="24"/>
        </w:rPr>
        <w:t xml:space="preserve"> </w:t>
      </w:r>
      <w:r w:rsidRPr="00DA2505">
        <w:rPr>
          <w:rStyle w:val="aff1"/>
          <w:sz w:val="24"/>
        </w:rPr>
        <w:t>тел.:</w:t>
      </w:r>
      <w:r w:rsidRPr="00DA2505">
        <w:rPr>
          <w:sz w:val="24"/>
        </w:rPr>
        <w:t xml:space="preserve"> (499) 262-05-74, (499) 262-99-88, факс: ((499) 262-57-14</w:t>
      </w:r>
      <w:proofErr w:type="gramEnd"/>
    </w:p>
    <w:p w:rsidR="00EC2A5B" w:rsidRPr="00DA2505" w:rsidRDefault="003F6CD5" w:rsidP="00D32838">
      <w:pPr>
        <w:pStyle w:val="af2"/>
        <w:spacing w:before="0"/>
        <w:ind w:right="0" w:firstLine="0"/>
        <w:jc w:val="left"/>
        <w:rPr>
          <w:b/>
          <w:sz w:val="24"/>
        </w:rPr>
      </w:pPr>
      <w:r w:rsidRPr="00DA2505">
        <w:rPr>
          <w:b/>
          <w:sz w:val="24"/>
        </w:rPr>
        <w:t xml:space="preserve">Заказчик: </w:t>
      </w:r>
      <w:r w:rsidR="00EC2A5B" w:rsidRPr="00DA2505">
        <w:rPr>
          <w:b/>
          <w:sz w:val="24"/>
        </w:rPr>
        <w:t>_____________________________________________________________________</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w:t>
      </w:r>
      <w:proofErr w:type="spellStart"/>
      <w:r w:rsidRPr="00DA2505">
        <w:rPr>
          <w:rFonts w:eastAsiaTheme="minorHAnsi"/>
          <w:sz w:val="22"/>
          <w:szCs w:val="22"/>
          <w:lang w:eastAsia="en-US"/>
        </w:rPr>
        <w:t>Рефсервис</w:t>
      </w:r>
      <w:proofErr w:type="spellEnd"/>
      <w:r w:rsidRPr="00DA2505">
        <w:rPr>
          <w:rFonts w:eastAsiaTheme="minorHAnsi"/>
          <w:sz w:val="22"/>
          <w:szCs w:val="22"/>
          <w:lang w:eastAsia="en-US"/>
        </w:rPr>
        <w:t>», ИНН/КПП 7708590286/770801001, юридический и почтовый адрес: 107078, г. Москва, Орликов пер., д. 5, стр. 2, тел.: (499) 262-05-74; факс: (499) 262-57-14.</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671D86" w:rsidRPr="00DA2505" w:rsidRDefault="00671D86" w:rsidP="00671D86">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671D86" w:rsidRPr="00DA2505" w:rsidRDefault="00671D86" w:rsidP="00671D86">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671D86" w:rsidRPr="00DA2505" w:rsidRDefault="00671D86" w:rsidP="00671D86">
      <w:pPr>
        <w:pStyle w:val="af2"/>
        <w:spacing w:before="0"/>
        <w:ind w:right="0" w:firstLine="0"/>
        <w:jc w:val="center"/>
        <w:rPr>
          <w:noProof/>
          <w:sz w:val="14"/>
          <w:szCs w:val="14"/>
          <w:lang w:eastAsia="zh-TW"/>
        </w:rPr>
      </w:pPr>
      <w:proofErr w:type="gramStart"/>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roofErr w:type="gramEnd"/>
    </w:p>
    <w:p w:rsidR="00671D86" w:rsidRPr="00DA2505" w:rsidRDefault="00671D86" w:rsidP="00671D86">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671D86" w:rsidRPr="00DA2505" w:rsidRDefault="00671D86" w:rsidP="00671D86">
      <w:pPr>
        <w:pStyle w:val="af2"/>
        <w:spacing w:before="0"/>
        <w:ind w:right="0" w:firstLine="0"/>
        <w:jc w:val="center"/>
        <w:rPr>
          <w:sz w:val="14"/>
          <w:szCs w:val="14"/>
        </w:rPr>
      </w:pPr>
      <w:proofErr w:type="gramStart"/>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roofErr w:type="gramEnd"/>
    </w:p>
    <w:p w:rsidR="00671D86" w:rsidRPr="00DA2505" w:rsidRDefault="00671D86" w:rsidP="00671D86">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671D86" w:rsidRPr="00DA2505" w:rsidRDefault="00671D86" w:rsidP="00671D86">
      <w:pPr>
        <w:pStyle w:val="af2"/>
        <w:spacing w:before="0"/>
        <w:ind w:right="0" w:firstLine="0"/>
        <w:jc w:val="center"/>
        <w:rPr>
          <w:sz w:val="14"/>
          <w:szCs w:val="14"/>
        </w:rPr>
      </w:pPr>
      <w:proofErr w:type="gramStart"/>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roofErr w:type="gramEnd"/>
    </w:p>
    <w:p w:rsidR="00671D86" w:rsidRPr="00DA2505" w:rsidRDefault="00671D86" w:rsidP="00671D86">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671D86" w:rsidRPr="00DA2505" w:rsidRDefault="00671D86" w:rsidP="00671D86">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w:t>
      </w:r>
      <w:proofErr w:type="gramStart"/>
      <w:r w:rsidRPr="00DA2505">
        <w:rPr>
          <w:sz w:val="20"/>
          <w:szCs w:val="20"/>
        </w:rPr>
        <w:t>ненужное</w:t>
      </w:r>
      <w:proofErr w:type="gramEnd"/>
      <w:r w:rsidRPr="00DA2505">
        <w:rPr>
          <w:sz w:val="20"/>
          <w:szCs w:val="20"/>
        </w:rPr>
        <w:t xml:space="preserve"> зачеркнуть)</w:t>
      </w:r>
    </w:p>
    <w:p w:rsidR="00671D86" w:rsidRPr="00DA2505" w:rsidRDefault="00671D86" w:rsidP="00671D86">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9. Масса груза брутто (</w:t>
      </w:r>
      <w:proofErr w:type="gramStart"/>
      <w:r w:rsidRPr="00DA2505">
        <w:rPr>
          <w:sz w:val="22"/>
          <w:szCs w:val="22"/>
        </w:rPr>
        <w:t>кг</w:t>
      </w:r>
      <w:proofErr w:type="gramEnd"/>
      <w:r w:rsidRPr="00DA2505">
        <w:rPr>
          <w:sz w:val="22"/>
          <w:szCs w:val="22"/>
        </w:rPr>
        <w:t>),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671D86" w:rsidRPr="00DA2505" w:rsidRDefault="00671D86" w:rsidP="00671D86">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13. Адрес места выдачи контейнера</w:t>
      </w:r>
      <w:r w:rsidRPr="00DA2505">
        <w:rPr>
          <w:szCs w:val="28"/>
        </w:rPr>
        <w:t>____________________________________________</w:t>
      </w:r>
    </w:p>
    <w:p w:rsidR="00EC2A5B" w:rsidRPr="00DA2505" w:rsidRDefault="00EC2A5B" w:rsidP="00D32838">
      <w:pPr>
        <w:pStyle w:val="af2"/>
        <w:spacing w:before="0"/>
        <w:ind w:right="0" w:firstLine="0"/>
        <w:rPr>
          <w:sz w:val="24"/>
        </w:rPr>
      </w:pPr>
      <w:r w:rsidRPr="00DA2505">
        <w:rPr>
          <w:sz w:val="24"/>
        </w:rPr>
        <w:t>Состав комплексной услуги по экспедированию (</w:t>
      </w:r>
      <w:proofErr w:type="gramStart"/>
      <w:r w:rsidRPr="00DA2505">
        <w:rPr>
          <w:sz w:val="24"/>
        </w:rPr>
        <w:t>указать в ячейке ДА/ НЕТ</w:t>
      </w:r>
      <w:proofErr w:type="gramEnd"/>
      <w:r w:rsidRPr="00DA2505">
        <w:rPr>
          <w:sz w:val="24"/>
        </w:rPr>
        <w:t>)</w:t>
      </w:r>
    </w:p>
    <w:p w:rsidR="00EC2A5B" w:rsidRPr="00DA2505" w:rsidRDefault="00EC2A5B" w:rsidP="00D32838">
      <w:pPr>
        <w:pStyle w:val="af2"/>
        <w:spacing w:before="0"/>
        <w:ind w:firstLine="0"/>
        <w:rPr>
          <w:sz w:val="24"/>
          <w:vertAlign w:val="superscript"/>
        </w:rPr>
      </w:pPr>
      <w:r w:rsidRPr="00DA2505">
        <w:rPr>
          <w:sz w:val="24"/>
        </w:rPr>
        <w:t xml:space="preserve">Примечание: </w:t>
      </w:r>
      <w:r w:rsidRPr="00DA2505">
        <w:rPr>
          <w:sz w:val="24"/>
          <w:vertAlign w:val="superscript"/>
        </w:rPr>
        <w:t>1</w:t>
      </w:r>
      <w:r w:rsidRPr="00DA2505">
        <w:rPr>
          <w:sz w:val="24"/>
        </w:rPr>
        <w:t xml:space="preserve"> – указать маршрут фрахта</w:t>
      </w:r>
    </w:p>
    <w:p w:rsidR="00EC2A5B" w:rsidRPr="00DA2505" w:rsidRDefault="00EC2A5B" w:rsidP="00D32838">
      <w:pPr>
        <w:pStyle w:val="af2"/>
        <w:spacing w:before="0"/>
        <w:ind w:firstLine="0"/>
        <w:rPr>
          <w:sz w:val="24"/>
        </w:rPr>
      </w:pPr>
      <w:r w:rsidRPr="00DA2505">
        <w:rPr>
          <w:sz w:val="24"/>
        </w:rPr>
        <w:t xml:space="preserve">Примечание </w:t>
      </w:r>
      <w:r w:rsidRPr="00DA2505">
        <w:rPr>
          <w:sz w:val="24"/>
          <w:vertAlign w:val="superscript"/>
        </w:rPr>
        <w:t xml:space="preserve">2 –  </w:t>
      </w:r>
      <w:r w:rsidRPr="00DA2505">
        <w:rPr>
          <w:sz w:val="24"/>
        </w:rPr>
        <w:t>указать необходимый набор сюрвейерских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gridCol w:w="2836"/>
      </w:tblGrid>
      <w:tr w:rsidR="00EC2A5B" w:rsidRPr="00DA2505" w:rsidTr="00EC2A5B">
        <w:trPr>
          <w:trHeight w:val="442"/>
        </w:trPr>
        <w:tc>
          <w:tcPr>
            <w:tcW w:w="3544" w:type="dxa"/>
            <w:vMerge w:val="restart"/>
            <w:vAlign w:val="center"/>
          </w:tcPr>
          <w:p w:rsidR="00EC2A5B" w:rsidRPr="00DA2505" w:rsidRDefault="00EC2A5B" w:rsidP="00D32838">
            <w:pPr>
              <w:pStyle w:val="af2"/>
              <w:spacing w:before="0"/>
              <w:ind w:firstLine="0"/>
              <w:jc w:val="center"/>
              <w:rPr>
                <w:sz w:val="24"/>
              </w:rPr>
            </w:pPr>
            <w:r w:rsidRPr="00DA2505">
              <w:rPr>
                <w:sz w:val="24"/>
              </w:rPr>
              <w:t>Наименование услуг/работ</w:t>
            </w:r>
          </w:p>
        </w:tc>
        <w:tc>
          <w:tcPr>
            <w:tcW w:w="5955" w:type="dxa"/>
            <w:gridSpan w:val="2"/>
            <w:vAlign w:val="center"/>
          </w:tcPr>
          <w:p w:rsidR="00EC2A5B" w:rsidRPr="00DA2505" w:rsidRDefault="00EC2A5B" w:rsidP="00D32838">
            <w:pPr>
              <w:pStyle w:val="af2"/>
              <w:spacing w:before="0"/>
              <w:ind w:firstLine="0"/>
              <w:jc w:val="center"/>
              <w:rPr>
                <w:sz w:val="24"/>
              </w:rPr>
            </w:pPr>
            <w:r w:rsidRPr="00DA2505">
              <w:rPr>
                <w:sz w:val="24"/>
              </w:rPr>
              <w:t>Состав комплексной услуги (ДА/НЕТ)</w:t>
            </w:r>
          </w:p>
        </w:tc>
      </w:tr>
      <w:tr w:rsidR="00EC2A5B" w:rsidRPr="00DA2505" w:rsidTr="00EC2A5B">
        <w:trPr>
          <w:trHeight w:val="321"/>
        </w:trPr>
        <w:tc>
          <w:tcPr>
            <w:tcW w:w="3544" w:type="dxa"/>
            <w:vMerge/>
          </w:tcPr>
          <w:p w:rsidR="00EC2A5B" w:rsidRPr="00DA2505" w:rsidRDefault="00EC2A5B" w:rsidP="00D32838">
            <w:pPr>
              <w:pStyle w:val="af2"/>
              <w:spacing w:before="0"/>
              <w:jc w:val="center"/>
              <w:rPr>
                <w:sz w:val="24"/>
              </w:rPr>
            </w:pPr>
          </w:p>
        </w:tc>
        <w:tc>
          <w:tcPr>
            <w:tcW w:w="3119" w:type="dxa"/>
            <w:vAlign w:val="center"/>
          </w:tcPr>
          <w:p w:rsidR="00EC2A5B" w:rsidRPr="00DA2505" w:rsidRDefault="00EC2A5B" w:rsidP="00D32838">
            <w:pPr>
              <w:pStyle w:val="af2"/>
              <w:spacing w:before="0"/>
              <w:ind w:firstLine="0"/>
              <w:jc w:val="center"/>
              <w:rPr>
                <w:sz w:val="24"/>
              </w:rPr>
            </w:pPr>
            <w:r w:rsidRPr="00DA2505">
              <w:rPr>
                <w:sz w:val="24"/>
              </w:rPr>
              <w:t>ПРИ ОТПРАВЛЕНИИ</w:t>
            </w:r>
          </w:p>
        </w:tc>
        <w:tc>
          <w:tcPr>
            <w:tcW w:w="2836" w:type="dxa"/>
            <w:vAlign w:val="center"/>
          </w:tcPr>
          <w:p w:rsidR="00EC2A5B" w:rsidRPr="00DA2505" w:rsidRDefault="00EC2A5B" w:rsidP="00D32838">
            <w:pPr>
              <w:pStyle w:val="af2"/>
              <w:spacing w:before="0"/>
              <w:ind w:firstLine="0"/>
              <w:jc w:val="center"/>
              <w:rPr>
                <w:sz w:val="24"/>
              </w:rPr>
            </w:pPr>
            <w:r w:rsidRPr="00DA2505">
              <w:rPr>
                <w:sz w:val="24"/>
              </w:rPr>
              <w:t>ПРИ ПРИБЫТИИ</w:t>
            </w:r>
          </w:p>
        </w:tc>
      </w:tr>
      <w:tr w:rsidR="00EC2A5B" w:rsidRPr="00DA2505" w:rsidTr="00EC2A5B">
        <w:trPr>
          <w:trHeight w:val="265"/>
        </w:trPr>
        <w:tc>
          <w:tcPr>
            <w:tcW w:w="3544" w:type="dxa"/>
            <w:vAlign w:val="center"/>
          </w:tcPr>
          <w:p w:rsidR="00EC2A5B" w:rsidRPr="00DA2505" w:rsidRDefault="00EC2A5B" w:rsidP="00D32838">
            <w:pPr>
              <w:pStyle w:val="af2"/>
              <w:spacing w:before="0"/>
              <w:ind w:firstLine="0"/>
              <w:jc w:val="left"/>
              <w:rPr>
                <w:sz w:val="24"/>
              </w:rPr>
            </w:pPr>
            <w:r w:rsidRPr="00DA2505">
              <w:rPr>
                <w:sz w:val="24"/>
              </w:rPr>
              <w:t>Морской фрахт</w:t>
            </w:r>
            <w:proofErr w:type="gramStart"/>
            <w:r w:rsidRPr="00DA2505">
              <w:rPr>
                <w:sz w:val="24"/>
                <w:vertAlign w:val="superscript"/>
              </w:rPr>
              <w:t>1</w:t>
            </w:r>
            <w:proofErr w:type="gramEnd"/>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66"/>
        </w:trPr>
        <w:tc>
          <w:tcPr>
            <w:tcW w:w="3544" w:type="dxa"/>
            <w:vAlign w:val="center"/>
          </w:tcPr>
          <w:p w:rsidR="00EC2A5B" w:rsidRPr="00DA2505" w:rsidRDefault="00EC2A5B" w:rsidP="00D32838">
            <w:pPr>
              <w:pStyle w:val="af2"/>
              <w:spacing w:before="0"/>
              <w:ind w:firstLine="0"/>
              <w:jc w:val="left"/>
              <w:rPr>
                <w:sz w:val="24"/>
              </w:rPr>
            </w:pPr>
            <w:proofErr w:type="spellStart"/>
            <w:r w:rsidRPr="00DA2505">
              <w:rPr>
                <w:sz w:val="24"/>
              </w:rPr>
              <w:t>Автодоставка</w:t>
            </w:r>
            <w:proofErr w:type="spellEnd"/>
            <w:r w:rsidRPr="00DA2505">
              <w:rPr>
                <w:sz w:val="24"/>
              </w:rPr>
              <w:t xml:space="preserve"> КРК</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312"/>
        </w:trPr>
        <w:tc>
          <w:tcPr>
            <w:tcW w:w="3544" w:type="dxa"/>
            <w:vAlign w:val="center"/>
          </w:tcPr>
          <w:p w:rsidR="00EC2A5B" w:rsidRPr="00DA2505" w:rsidRDefault="00EC2A5B" w:rsidP="00D32838">
            <w:pPr>
              <w:pStyle w:val="af2"/>
              <w:spacing w:before="0"/>
              <w:ind w:right="-146" w:firstLine="0"/>
              <w:jc w:val="left"/>
              <w:rPr>
                <w:sz w:val="24"/>
              </w:rPr>
            </w:pPr>
            <w:r w:rsidRPr="00DA2505">
              <w:rPr>
                <w:sz w:val="24"/>
              </w:rPr>
              <w:t>Услуги терминала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33"/>
        </w:trPr>
        <w:tc>
          <w:tcPr>
            <w:tcW w:w="3544" w:type="dxa"/>
            <w:vAlign w:val="center"/>
          </w:tcPr>
          <w:p w:rsidR="00EC2A5B" w:rsidRPr="00DA2505" w:rsidRDefault="00EC2A5B" w:rsidP="00D32838">
            <w:pPr>
              <w:pStyle w:val="af2"/>
              <w:spacing w:before="0"/>
              <w:ind w:firstLine="0"/>
              <w:jc w:val="left"/>
              <w:rPr>
                <w:sz w:val="24"/>
              </w:rPr>
            </w:pPr>
            <w:r w:rsidRPr="00DA2505">
              <w:rPr>
                <w:sz w:val="24"/>
              </w:rPr>
              <w:t>Сюрвейерские услуги</w:t>
            </w:r>
            <w:proofErr w:type="gramStart"/>
            <w:r w:rsidRPr="00DA2505">
              <w:rPr>
                <w:sz w:val="24"/>
                <w:vertAlign w:val="superscript"/>
              </w:rPr>
              <w:t>2</w:t>
            </w:r>
            <w:proofErr w:type="gramEnd"/>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55"/>
        </w:trPr>
        <w:tc>
          <w:tcPr>
            <w:tcW w:w="3544" w:type="dxa"/>
            <w:vAlign w:val="center"/>
          </w:tcPr>
          <w:p w:rsidR="00EC2A5B" w:rsidRPr="00DA2505" w:rsidRDefault="00EC2A5B" w:rsidP="00D32838">
            <w:pPr>
              <w:pStyle w:val="af2"/>
              <w:spacing w:before="0"/>
              <w:ind w:firstLine="0"/>
              <w:jc w:val="left"/>
              <w:rPr>
                <w:sz w:val="24"/>
              </w:rPr>
            </w:pPr>
            <w:r w:rsidRPr="00DA2505">
              <w:rPr>
                <w:sz w:val="24"/>
              </w:rPr>
              <w:t xml:space="preserve">Подключение </w:t>
            </w:r>
            <w:r w:rsidRPr="00DA2505">
              <w:rPr>
                <w:sz w:val="24"/>
                <w:lang w:val="en-US"/>
              </w:rPr>
              <w:t>Gen</w:t>
            </w:r>
            <w:r w:rsidRPr="00DA2505">
              <w:rPr>
                <w:sz w:val="24"/>
              </w:rPr>
              <w:t xml:space="preserve"> </w:t>
            </w:r>
            <w:r w:rsidRPr="00DA2505">
              <w:rPr>
                <w:sz w:val="24"/>
                <w:lang w:val="en-US"/>
              </w:rPr>
              <w:t>S</w:t>
            </w:r>
            <w:proofErr w:type="gramStart"/>
            <w:r w:rsidRPr="00DA2505">
              <w:rPr>
                <w:sz w:val="24"/>
              </w:rPr>
              <w:t>е</w:t>
            </w:r>
            <w:proofErr w:type="gramEnd"/>
            <w:r w:rsidRPr="00DA2505">
              <w:rPr>
                <w:sz w:val="24"/>
                <w:lang w:val="en-US"/>
              </w:rPr>
              <w:t>t</w:t>
            </w:r>
            <w:r w:rsidRPr="00DA2505">
              <w:rPr>
                <w:sz w:val="24"/>
              </w:rPr>
              <w:t xml:space="preserve"> при перевозке КРК автотранспортом</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1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 xml:space="preserve">Доп. хранение </w:t>
            </w:r>
            <w:proofErr w:type="spellStart"/>
            <w:r w:rsidRPr="00DA2505">
              <w:rPr>
                <w:sz w:val="24"/>
              </w:rPr>
              <w:t>груж</w:t>
            </w:r>
            <w:proofErr w:type="spellEnd"/>
            <w:r w:rsidRPr="00DA2505">
              <w:rPr>
                <w:sz w:val="24"/>
              </w:rPr>
              <w:t xml:space="preserve">. КРК, </w:t>
            </w:r>
            <w:proofErr w:type="spellStart"/>
            <w:r w:rsidRPr="00DA2505">
              <w:rPr>
                <w:sz w:val="24"/>
              </w:rPr>
              <w:t>сут</w:t>
            </w:r>
            <w:proofErr w:type="spellEnd"/>
            <w:r w:rsidRPr="00DA2505">
              <w:rPr>
                <w:sz w:val="24"/>
              </w:rPr>
              <w:t>.</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Железнодорожная перевозка (провозная плата и оплата дополнительных сборов за услуги перевозчика)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rPr>
            </w:pPr>
            <w:r w:rsidRPr="00DA2505">
              <w:rPr>
                <w:sz w:val="24"/>
              </w:rPr>
              <w:t>Прочее</w:t>
            </w:r>
            <w:r w:rsidRPr="00DA2505">
              <w:rPr>
                <w:rStyle w:val="afd"/>
                <w:sz w:val="24"/>
              </w:rPr>
              <w:footnoteReference w:id="2"/>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432"/>
        </w:trPr>
        <w:tc>
          <w:tcPr>
            <w:tcW w:w="3544" w:type="dxa"/>
            <w:vAlign w:val="center"/>
          </w:tcPr>
          <w:p w:rsidR="00EC2A5B" w:rsidRPr="00DA2505" w:rsidRDefault="00EC2A5B" w:rsidP="00D32838">
            <w:pPr>
              <w:pStyle w:val="af2"/>
              <w:spacing w:before="0"/>
              <w:ind w:firstLine="0"/>
              <w:jc w:val="left"/>
              <w:rPr>
                <w:sz w:val="24"/>
              </w:rPr>
            </w:pPr>
            <w:r w:rsidRPr="00DA2505">
              <w:rPr>
                <w:sz w:val="24"/>
              </w:rPr>
              <w:lastRenderedPageBreak/>
              <w:t xml:space="preserve">Стоимость комплексной услуги </w:t>
            </w:r>
          </w:p>
        </w:tc>
        <w:tc>
          <w:tcPr>
            <w:tcW w:w="5955" w:type="dxa"/>
            <w:gridSpan w:val="2"/>
            <w:shd w:val="clear" w:color="auto" w:fill="auto"/>
          </w:tcPr>
          <w:p w:rsidR="00EC2A5B" w:rsidRPr="00DA2505" w:rsidRDefault="00EC2A5B" w:rsidP="00D32838"/>
        </w:tc>
      </w:tr>
      <w:tr w:rsidR="00EC2A5B" w:rsidRPr="00DA2505" w:rsidTr="00EC2A5B">
        <w:trPr>
          <w:trHeight w:val="341"/>
        </w:trPr>
        <w:tc>
          <w:tcPr>
            <w:tcW w:w="3544" w:type="dxa"/>
            <w:vAlign w:val="center"/>
          </w:tcPr>
          <w:p w:rsidR="00EC2A5B" w:rsidRPr="00DA2505" w:rsidRDefault="00EC2A5B" w:rsidP="00D32838">
            <w:pPr>
              <w:pStyle w:val="af2"/>
              <w:spacing w:before="0"/>
              <w:ind w:firstLine="0"/>
              <w:jc w:val="left"/>
              <w:rPr>
                <w:sz w:val="24"/>
              </w:rPr>
            </w:pPr>
            <w:r w:rsidRPr="00DA2505">
              <w:rPr>
                <w:sz w:val="24"/>
              </w:rPr>
              <w:t>НДС 18%</w:t>
            </w:r>
          </w:p>
        </w:tc>
        <w:tc>
          <w:tcPr>
            <w:tcW w:w="5955" w:type="dxa"/>
            <w:gridSpan w:val="2"/>
            <w:shd w:val="clear" w:color="auto" w:fill="auto"/>
          </w:tcPr>
          <w:p w:rsidR="00EC2A5B" w:rsidRPr="00DA2505" w:rsidRDefault="00EC2A5B" w:rsidP="00D32838"/>
        </w:tc>
      </w:tr>
      <w:tr w:rsidR="00EC2A5B" w:rsidRPr="00DA2505" w:rsidTr="00EC2A5B">
        <w:trPr>
          <w:trHeight w:val="358"/>
        </w:trPr>
        <w:tc>
          <w:tcPr>
            <w:tcW w:w="3544" w:type="dxa"/>
            <w:vAlign w:val="center"/>
          </w:tcPr>
          <w:p w:rsidR="00EC2A5B" w:rsidRPr="00DA2505" w:rsidRDefault="00EC2A5B" w:rsidP="00D32838">
            <w:pPr>
              <w:pStyle w:val="af2"/>
              <w:spacing w:before="0"/>
              <w:ind w:firstLine="0"/>
              <w:jc w:val="left"/>
              <w:rPr>
                <w:sz w:val="24"/>
              </w:rPr>
            </w:pPr>
            <w:r w:rsidRPr="00DA2505">
              <w:rPr>
                <w:sz w:val="24"/>
              </w:rPr>
              <w:t>Итого, с учётом НДС 18%</w:t>
            </w:r>
          </w:p>
        </w:tc>
        <w:tc>
          <w:tcPr>
            <w:tcW w:w="5955" w:type="dxa"/>
            <w:gridSpan w:val="2"/>
            <w:shd w:val="clear" w:color="auto" w:fill="auto"/>
          </w:tcPr>
          <w:p w:rsidR="00EC2A5B" w:rsidRPr="00DA2505" w:rsidRDefault="00EC2A5B" w:rsidP="00D32838"/>
        </w:tc>
      </w:tr>
    </w:tbl>
    <w:p w:rsidR="00671D86" w:rsidRPr="00DA2505" w:rsidRDefault="00671D86" w:rsidP="00D32838">
      <w:pPr>
        <w:pStyle w:val="af2"/>
        <w:spacing w:before="0"/>
        <w:ind w:right="0" w:firstLine="0"/>
        <w:rPr>
          <w:sz w:val="24"/>
        </w:rPr>
      </w:pPr>
    </w:p>
    <w:p w:rsidR="00EC2A5B" w:rsidRPr="00DA2505" w:rsidRDefault="00EC2A5B" w:rsidP="00D32838">
      <w:pPr>
        <w:pStyle w:val="af2"/>
        <w:spacing w:before="0"/>
        <w:ind w:right="0" w:firstLine="0"/>
        <w:rPr>
          <w:sz w:val="24"/>
        </w:rPr>
      </w:pPr>
      <w:r w:rsidRPr="00DA2505">
        <w:rPr>
          <w:sz w:val="24"/>
        </w:rPr>
        <w:t>В указанную стоимость не включается плата за сверхнормативное использование контейнеров, автотранспорта, платформ Исполнителя, предусмотренная приложением № 4 к Договору.</w:t>
      </w:r>
    </w:p>
    <w:p w:rsidR="00EC2A5B" w:rsidRPr="00DA2505" w:rsidRDefault="00EC2A5B" w:rsidP="00D32838">
      <w:pPr>
        <w:pStyle w:val="af2"/>
        <w:spacing w:before="0"/>
        <w:ind w:right="0" w:firstLine="0"/>
        <w:rPr>
          <w:sz w:val="24"/>
        </w:rPr>
      </w:pPr>
      <w:r w:rsidRPr="00DA2505">
        <w:rPr>
          <w:sz w:val="24"/>
        </w:rPr>
        <w:t xml:space="preserve">Направление Заявки Заказчиком означает, что Заказчик извещён и согласен с </w:t>
      </w:r>
      <w:r w:rsidR="003523D0" w:rsidRPr="00DA2505">
        <w:rPr>
          <w:sz w:val="24"/>
        </w:rPr>
        <w:t>Договором</w:t>
      </w:r>
      <w:r w:rsidRPr="00DA2505">
        <w:rPr>
          <w:sz w:val="24"/>
        </w:rPr>
        <w:t xml:space="preserve"> и стоимостью сверхнормативного использования контейнеров, автотранспорта, платформ Исполнителя, </w:t>
      </w:r>
      <w:r w:rsidR="0048622D">
        <w:rPr>
          <w:sz w:val="24"/>
        </w:rPr>
        <w:t>в соответствии с пунктом 1.6. Договора</w:t>
      </w:r>
      <w:r w:rsidRPr="00DA2505">
        <w:rPr>
          <w:sz w:val="24"/>
        </w:rPr>
        <w:t>. Отдельной Заявки на данные услуги не требуется.</w:t>
      </w:r>
    </w:p>
    <w:p w:rsidR="00EC2A5B" w:rsidRPr="00DA2505" w:rsidRDefault="00EC2A5B" w:rsidP="00D32838">
      <w:pPr>
        <w:pStyle w:val="af2"/>
        <w:tabs>
          <w:tab w:val="left" w:pos="708"/>
        </w:tabs>
        <w:spacing w:before="0"/>
        <w:ind w:right="0" w:firstLine="0"/>
        <w:rPr>
          <w:sz w:val="24"/>
        </w:rPr>
      </w:pPr>
      <w:r w:rsidRPr="00DA2505">
        <w:rPr>
          <w:sz w:val="24"/>
        </w:rPr>
        <w:t>Заказчик несёт ответственность за все последствия недостоверности, не</w:t>
      </w:r>
      <w:r w:rsidR="00ED1DCC" w:rsidRPr="00DA2505">
        <w:rPr>
          <w:sz w:val="24"/>
        </w:rPr>
        <w:t>правил</w:t>
      </w:r>
      <w:r w:rsidRPr="00DA2505">
        <w:rPr>
          <w:sz w:val="24"/>
        </w:rPr>
        <w:t>ьности, неточности или неполноты сведений, указанных в Заявке Исполнителю, и предупрежден об этой ответственности.</w:t>
      </w:r>
    </w:p>
    <w:p w:rsidR="00EC2A5B" w:rsidRPr="00DA2505" w:rsidRDefault="00EC2A5B" w:rsidP="00D32838">
      <w:pPr>
        <w:pStyle w:val="af2"/>
        <w:spacing w:before="0"/>
        <w:ind w:firstLine="0"/>
        <w:jc w:val="left"/>
        <w:rPr>
          <w:sz w:val="24"/>
        </w:rPr>
      </w:pPr>
      <w:r w:rsidRPr="00DA2505">
        <w:rPr>
          <w:sz w:val="24"/>
        </w:rPr>
        <w:t xml:space="preserve">Заказчик оплату Услуг согласно Договору №_______________________ </w:t>
      </w:r>
      <w:proofErr w:type="gramStart"/>
      <w:r w:rsidRPr="00DA2505">
        <w:rPr>
          <w:sz w:val="24"/>
        </w:rPr>
        <w:t>от</w:t>
      </w:r>
      <w:proofErr w:type="gramEnd"/>
      <w:r w:rsidRPr="00DA2505">
        <w:rPr>
          <w:sz w:val="24"/>
        </w:rPr>
        <w:t xml:space="preserve"> ____________ гарантирует.</w:t>
      </w:r>
    </w:p>
    <w:p w:rsidR="00EC2A5B" w:rsidRPr="00DA2505" w:rsidRDefault="00EC2A5B" w:rsidP="00D32838">
      <w:pPr>
        <w:pStyle w:val="af2"/>
        <w:spacing w:before="0"/>
        <w:ind w:firstLine="0"/>
        <w:jc w:val="left"/>
        <w:rPr>
          <w:sz w:val="24"/>
        </w:rPr>
      </w:pPr>
    </w:p>
    <w:p w:rsidR="00EC2A5B" w:rsidRPr="00DA2505" w:rsidRDefault="00EC2A5B" w:rsidP="00D32838">
      <w:r w:rsidRPr="00DA2505">
        <w:rPr>
          <w:b/>
        </w:rPr>
        <w:t xml:space="preserve">Заказчик: </w:t>
      </w:r>
      <w:r w:rsidRPr="00DA2505">
        <w:t xml:space="preserve">_____________ (подпись, печать)          </w:t>
      </w:r>
      <w:r w:rsidRPr="00DA2505">
        <w:rPr>
          <w:b/>
        </w:rPr>
        <w:t xml:space="preserve">Исполнитель </w:t>
      </w:r>
      <w:r w:rsidRPr="00DA2505">
        <w:t>_________ (подпись, печать)</w:t>
      </w:r>
    </w:p>
    <w:p w:rsidR="00EC2A5B" w:rsidRPr="00DA2505" w:rsidRDefault="00EC2A5B" w:rsidP="00D32838">
      <w:pPr>
        <w:pStyle w:val="af2"/>
        <w:spacing w:before="0"/>
        <w:ind w:firstLine="0"/>
        <w:jc w:val="left"/>
        <w:rPr>
          <w:sz w:val="24"/>
        </w:rPr>
      </w:pPr>
    </w:p>
    <w:p w:rsidR="00EC2A5B" w:rsidRPr="00DA2505" w:rsidRDefault="00EC2A5B" w:rsidP="00D32838"/>
    <w:p w:rsidR="00EC2A5B" w:rsidRPr="00DA2505" w:rsidRDefault="00EC2A5B" w:rsidP="00D32838">
      <w:pPr>
        <w:jc w:val="center"/>
        <w:rPr>
          <w:b/>
        </w:rPr>
      </w:pPr>
      <w:r w:rsidRPr="00DA2505">
        <w:rPr>
          <w:b/>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ED1DCC">
      <w:r w:rsidRPr="00DA2505">
        <w:br w:type="page"/>
      </w:r>
    </w:p>
    <w:p w:rsidR="00EC2A5B" w:rsidRPr="00DA2505" w:rsidRDefault="00EC2A5B" w:rsidP="00D32838">
      <w:pPr>
        <w:jc w:val="right"/>
      </w:pPr>
      <w:r w:rsidRPr="00DA2505">
        <w:lastRenderedPageBreak/>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 xml:space="preserve">по договору </w:t>
      </w:r>
      <w:proofErr w:type="gramStart"/>
      <w:r w:rsidRPr="00DA2505">
        <w:rPr>
          <w:b/>
          <w:bCs/>
        </w:rPr>
        <w:t>от</w:t>
      </w:r>
      <w:proofErr w:type="gramEnd"/>
      <w:r w:rsidRPr="00DA2505">
        <w:rPr>
          <w:b/>
          <w:bCs/>
        </w:rPr>
        <w:t xml:space="preserve">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АО "</w:t>
      </w:r>
      <w:proofErr w:type="spellStart"/>
      <w:r w:rsidRPr="00DA2505">
        <w:t>Рефсервис</w:t>
      </w:r>
      <w:proofErr w:type="spellEnd"/>
      <w:r w:rsidRPr="00DA2505">
        <w:t>", именуемое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 xml:space="preserve">_____________________________, </w:t>
      </w:r>
      <w:proofErr w:type="gramStart"/>
      <w:r w:rsidRPr="00DA2505">
        <w:t>именуемое</w:t>
      </w:r>
      <w:proofErr w:type="gramEnd"/>
      <w:r w:rsidRPr="00DA2505">
        <w:t xml:space="preserve">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w:t>
      </w:r>
      <w:proofErr w:type="gramStart"/>
      <w:r w:rsidRPr="00DA2505">
        <w:rPr>
          <w:sz w:val="24"/>
        </w:rPr>
        <w:t xml:space="preserve"> __________ (__________) </w:t>
      </w:r>
      <w:proofErr w:type="gramEnd"/>
      <w:r w:rsidRPr="00DA2505">
        <w:rPr>
          <w:sz w:val="24"/>
        </w:rPr>
        <w:t>рублей без учета НДС, кроме того НДС 18% 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 xml:space="preserve">Приложение: </w:t>
      </w:r>
      <w:proofErr w:type="spellStart"/>
      <w:r w:rsidRPr="00DA2505">
        <w:rPr>
          <w:sz w:val="24"/>
        </w:rPr>
        <w:t>поконтейнерный</w:t>
      </w:r>
      <w:proofErr w:type="spellEnd"/>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5"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D32838">
      <w:pPr>
        <w:shd w:val="clear" w:color="auto" w:fill="FFFFFF"/>
        <w:jc w:val="center"/>
      </w:pPr>
    </w:p>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273191">
          <w:headerReference w:type="default" r:id="rId11"/>
          <w:headerReference w:type="first" r:id="rId12"/>
          <w:pgSz w:w="11906" w:h="16838"/>
          <w:pgMar w:top="1134" w:right="851" w:bottom="1134" w:left="1418" w:header="567" w:footer="709" w:gutter="0"/>
          <w:cols w:space="708"/>
          <w:titlePg/>
          <w:docGrid w:linePitch="360"/>
        </w:sectPr>
      </w:pPr>
      <w:bookmarkStart w:id="3" w:name="OLE_LINK3"/>
      <w:bookmarkStart w:id="4" w:name="OLE_LINK4"/>
    </w:p>
    <w:p w:rsidR="00EC2A5B" w:rsidRPr="00DA2505" w:rsidRDefault="00EC2A5B" w:rsidP="00D32838">
      <w:pPr>
        <w:pStyle w:val="edaparagraph"/>
        <w:shd w:val="clear" w:color="auto" w:fill="FFFFFF"/>
        <w:spacing w:before="0" w:beforeAutospacing="0" w:after="0" w:afterAutospacing="0"/>
        <w:jc w:val="right"/>
      </w:pPr>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proofErr w:type="spellStart"/>
      <w:r w:rsidRPr="00DA2505">
        <w:t>Поконтейнерный</w:t>
      </w:r>
      <w:proofErr w:type="spellEnd"/>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1008"/>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 xml:space="preserve">Масса груза, </w:t>
            </w:r>
            <w:proofErr w:type="gramStart"/>
            <w:r w:rsidRPr="00DA2505">
              <w:t>кг</w:t>
            </w:r>
            <w:proofErr w:type="gramEnd"/>
            <w:r w:rsidRPr="00DA2505">
              <w:t>.</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Итого без учета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Кроме того НДС 18%</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12" w:space="0" w:color="auto"/>
              <w:right w:val="single" w:sz="6" w:space="0" w:color="auto"/>
            </w:tcBorders>
            <w:shd w:val="clear" w:color="auto" w:fill="FFFFFF"/>
            <w:hideMark/>
          </w:tcPr>
          <w:p w:rsidR="00EC2A5B" w:rsidRPr="00DA2505" w:rsidRDefault="00EC2A5B" w:rsidP="00D32838">
            <w:r w:rsidRPr="00DA2505">
              <w:rPr>
                <w:b/>
                <w:bCs/>
              </w:rPr>
              <w:t>Всего с учетом НДС 18%</w:t>
            </w:r>
          </w:p>
        </w:tc>
        <w:tc>
          <w:tcPr>
            <w:tcW w:w="399" w:type="pct"/>
            <w:tcBorders>
              <w:top w:val="single" w:sz="6" w:space="0" w:color="auto"/>
              <w:left w:val="single" w:sz="6" w:space="0" w:color="auto"/>
              <w:bottom w:val="single" w:sz="12"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bl>
    <w:p w:rsidR="00EC2A5B" w:rsidRPr="00DA2505" w:rsidRDefault="00EC2A5B" w:rsidP="000D2A96">
      <w:r w:rsidRPr="00DA2505">
        <w:t xml:space="preserve">Примечание: если пунктом начала (окончания) оказания услуги является терминал, указывается наименование </w:t>
      </w:r>
      <w:proofErr w:type="spellStart"/>
      <w:r w:rsidRPr="00DA2505">
        <w:t>ж.д</w:t>
      </w:r>
      <w:proofErr w:type="spellEnd"/>
      <w:r w:rsidRPr="00DA2505">
        <w:t>.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5654" w:type="dxa"/>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proofErr w:type="spellStart"/>
            <w:r w:rsidRPr="00DA2505">
              <w:rPr>
                <w:sz w:val="24"/>
              </w:rPr>
              <w:t>м</w:t>
            </w:r>
            <w:proofErr w:type="gramStart"/>
            <w:r w:rsidRPr="00DA2505">
              <w:rPr>
                <w:sz w:val="24"/>
              </w:rPr>
              <w:t>.п</w:t>
            </w:r>
            <w:proofErr w:type="spellEnd"/>
            <w:proofErr w:type="gramEnd"/>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rPr>
          <w:sz w:val="16"/>
          <w:szCs w:val="16"/>
        </w:rPr>
      </w:pP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CE4235">
        <w:trPr>
          <w:trHeight w:val="375"/>
          <w:jc w:val="center"/>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F507BE" w:rsidRDefault="00F507BE" w:rsidP="00CE4235">
      <w:pPr>
        <w:jc w:val="center"/>
      </w:pPr>
    </w:p>
    <w:p w:rsidR="00CE4235" w:rsidRDefault="00CE4235" w:rsidP="00D32838"/>
    <w:p w:rsidR="00CE4235" w:rsidRPr="00DA2505" w:rsidRDefault="00CE4235" w:rsidP="00D32838">
      <w:pPr>
        <w:sectPr w:rsidR="00CE4235"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lastRenderedPageBreak/>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r w:rsidRPr="00DA2505">
        <w:rPr>
          <w:noProof/>
        </w:rPr>
        <w:drawing>
          <wp:anchor distT="0" distB="0" distL="114300" distR="114300" simplePos="0" relativeHeight="251658240" behindDoc="0" locked="0" layoutInCell="1" allowOverlap="1">
            <wp:simplePos x="0" y="0"/>
            <wp:positionH relativeFrom="margin">
              <wp:posOffset>-46990</wp:posOffset>
            </wp:positionH>
            <wp:positionV relativeFrom="margin">
              <wp:posOffset>1003935</wp:posOffset>
            </wp:positionV>
            <wp:extent cx="6152515" cy="4029075"/>
            <wp:effectExtent l="19050" t="0" r="635" b="0"/>
            <wp:wrapSquare wrapText="bothSides"/>
            <wp:docPr id="1" name="Рисунок 1" descr="Новы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1"/>
                    <pic:cNvPicPr>
                      <a:picLocks noChangeAspect="1" noChangeArrowheads="1"/>
                    </pic:cNvPicPr>
                  </pic:nvPicPr>
                  <pic:blipFill>
                    <a:blip r:embed="rId13" cstate="print"/>
                    <a:srcRect/>
                    <a:stretch>
                      <a:fillRect/>
                    </a:stretch>
                  </pic:blipFill>
                  <pic:spPr bwMode="auto">
                    <a:xfrm>
                      <a:off x="0" y="0"/>
                      <a:ext cx="6152515" cy="4029075"/>
                    </a:xfrm>
                    <a:prstGeom prst="rect">
                      <a:avLst/>
                    </a:prstGeom>
                    <a:noFill/>
                  </pic:spPr>
                </pic:pic>
              </a:graphicData>
            </a:graphic>
          </wp:anchor>
        </w:drawing>
      </w:r>
      <w:r w:rsidRPr="00DA2505">
        <w:rPr>
          <w:b/>
        </w:rPr>
        <w:t>Акт проверки рефрижераторного контейнера (форма)</w:t>
      </w:r>
    </w:p>
    <w:p w:rsidR="00EC2A5B" w:rsidRPr="00DA2505" w:rsidRDefault="00EC2A5B" w:rsidP="00D32838"/>
    <w:p w:rsidR="00EC2A5B" w:rsidRPr="00DA2505" w:rsidRDefault="00EC2A5B" w:rsidP="00D32838"/>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proofErr w:type="gramStart"/>
      <w:r w:rsidRPr="00DA2505">
        <w:t>__________________, в дальнейшем именуемое «Исполнитель», в лице _____________, действующего на основании ______________, и</w:t>
      </w:r>
      <w:proofErr w:type="gramEnd"/>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w:t>
      </w:r>
      <w:proofErr w:type="gramStart"/>
      <w:r w:rsidRPr="00DA2505">
        <w:t>от</w:t>
      </w:r>
      <w:proofErr w:type="gramEnd"/>
      <w:r w:rsidRPr="00DA2505">
        <w:t xml:space="preserve">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 xml:space="preserve">Грузополучатель подтверждает, что груз выдан Исполнителем с исправными пломбами, в </w:t>
      </w:r>
      <w:proofErr w:type="gramStart"/>
      <w:r w:rsidRPr="00DA2505">
        <w:t>надлежащих</w:t>
      </w:r>
      <w:proofErr w:type="gramEnd"/>
      <w:r w:rsidRPr="00DA2505">
        <w:t xml:space="preserve">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Грузополучателя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proofErr w:type="spellStart"/>
            <w:r w:rsidRPr="00DA2505">
              <w:rPr>
                <w:sz w:val="24"/>
              </w:rPr>
              <w:t>м.п</w:t>
            </w:r>
            <w:proofErr w:type="spellEnd"/>
            <w:r w:rsidRPr="00DA2505">
              <w:rPr>
                <w:sz w:val="24"/>
              </w:rPr>
              <w:t>.</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 xml:space="preserve">Вес груза нетто: _________ </w:t>
      </w:r>
      <w:proofErr w:type="gramStart"/>
      <w:r w:rsidRPr="00DA2505">
        <w:rPr>
          <w:sz w:val="24"/>
        </w:rPr>
        <w:t>кг</w:t>
      </w:r>
      <w:proofErr w:type="gramEnd"/>
    </w:p>
    <w:p w:rsidR="00EC2A5B" w:rsidRPr="00DA2505" w:rsidRDefault="00EC2A5B" w:rsidP="00BD6A00">
      <w:pPr>
        <w:pStyle w:val="afb"/>
        <w:numPr>
          <w:ilvl w:val="0"/>
          <w:numId w:val="5"/>
        </w:numPr>
        <w:ind w:left="0" w:firstLine="0"/>
        <w:rPr>
          <w:sz w:val="24"/>
        </w:rPr>
      </w:pPr>
      <w:r w:rsidRPr="00DA2505">
        <w:rPr>
          <w:sz w:val="24"/>
        </w:rPr>
        <w:t>Место получения контейнер</w:t>
      </w:r>
      <w:proofErr w:type="gramStart"/>
      <w:r w:rsidRPr="00DA2505">
        <w:rPr>
          <w:sz w:val="24"/>
        </w:rPr>
        <w:t>а(</w:t>
      </w:r>
      <w:proofErr w:type="gramEnd"/>
      <w:r w:rsidRPr="00DA2505">
        <w:rPr>
          <w:sz w:val="24"/>
        </w:rPr>
        <w:t>-</w:t>
      </w:r>
      <w:proofErr w:type="spellStart"/>
      <w:r w:rsidRPr="00DA2505">
        <w:rPr>
          <w:sz w:val="24"/>
        </w:rPr>
        <w:t>ов</w:t>
      </w:r>
      <w:proofErr w:type="spellEnd"/>
      <w:r w:rsidRPr="00DA2505">
        <w:rPr>
          <w:sz w:val="24"/>
        </w:rPr>
        <w:t>)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w:t>
      </w:r>
      <w:proofErr w:type="gramStart"/>
      <w:r w:rsidRPr="00DA2505">
        <w:rPr>
          <w:sz w:val="24"/>
          <w:u w:val="single"/>
        </w:rPr>
        <w:t>:М</w:t>
      </w:r>
      <w:proofErr w:type="gramEnd"/>
      <w:r w:rsidRPr="00DA2505">
        <w:rPr>
          <w:sz w:val="24"/>
          <w:u w:val="single"/>
        </w:rPr>
        <w:t>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Исполнитель</w:t>
            </w:r>
          </w:p>
          <w:p w:rsidR="00CE4235" w:rsidRPr="0001795F" w:rsidRDefault="00CE423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/С.Ю. Охремук/</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Pr="0001795F" w:rsidRDefault="00CE4235" w:rsidP="00A13855">
            <w:pPr>
              <w:pStyle w:val="formattext"/>
              <w:spacing w:before="0" w:beforeAutospacing="0" w:after="0" w:afterAutospacing="0"/>
            </w:pPr>
            <w:r w:rsidRPr="0001795F">
              <w:t xml:space="preserve"> </w:t>
            </w: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317DCF" w:rsidRPr="00DA2505" w:rsidRDefault="00317DCF"/>
    <w:sectPr w:rsidR="00317DCF" w:rsidRPr="00DA2505" w:rsidSect="005A58E8">
      <w:headerReference w:type="default" r:id="rId14"/>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D6" w:rsidRDefault="001811D6" w:rsidP="00EC2A5B">
      <w:r>
        <w:separator/>
      </w:r>
    </w:p>
  </w:endnote>
  <w:endnote w:type="continuationSeparator" w:id="0">
    <w:p w:rsidR="001811D6" w:rsidRDefault="001811D6"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D6" w:rsidRDefault="001811D6" w:rsidP="00EC2A5B">
      <w:r>
        <w:separator/>
      </w:r>
    </w:p>
  </w:footnote>
  <w:footnote w:type="continuationSeparator" w:id="0">
    <w:p w:rsidR="001811D6" w:rsidRDefault="001811D6" w:rsidP="00EC2A5B">
      <w:r>
        <w:continuationSeparator/>
      </w:r>
    </w:p>
  </w:footnote>
  <w:footnote w:id="1">
    <w:p w:rsidR="001811D6" w:rsidRDefault="001811D6" w:rsidP="007400FC">
      <w:pPr>
        <w:pStyle w:val="a6"/>
        <w:ind w:firstLine="709"/>
        <w:jc w:val="both"/>
      </w:pPr>
      <w:r>
        <w:rPr>
          <w:rStyle w:val="afd"/>
        </w:rPr>
        <w:footnoteRef/>
      </w:r>
      <w:r>
        <w:t xml:space="preserve"> Например, стоимость </w:t>
      </w:r>
      <w:proofErr w:type="spellStart"/>
      <w:r>
        <w:t>автодоставки</w:t>
      </w:r>
      <w:proofErr w:type="spellEnd"/>
      <w:r>
        <w:t xml:space="preserve"> груза увеличилась с 900,00 руб. до 1200,00 руб. за контейнер. Соответствующие изменения опубликованы на сайте 11.08.2016, вступают в действие 22.08.2016.</w:t>
      </w:r>
    </w:p>
    <w:p w:rsidR="001811D6" w:rsidRDefault="001811D6"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w:t>
      </w:r>
      <w:proofErr w:type="spellStart"/>
      <w:r>
        <w:t>автодоставки</w:t>
      </w:r>
      <w:proofErr w:type="spellEnd"/>
      <w:r>
        <w:t xml:space="preserve">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1811D6" w:rsidRDefault="001811D6" w:rsidP="00EC2A5B">
      <w:pPr>
        <w:pStyle w:val="a6"/>
        <w:ind w:firstLine="709"/>
        <w:jc w:val="both"/>
      </w:pPr>
      <w:r w:rsidRPr="00F60052">
        <w:rPr>
          <w:rStyle w:val="afd"/>
        </w:rPr>
        <w:footnoteRef/>
      </w:r>
      <w:r w:rsidRPr="00F60052">
        <w:t xml:space="preserve"> В случае</w:t>
      </w:r>
      <w:proofErr w:type="gramStart"/>
      <w:r w:rsidRPr="00F60052">
        <w:t>,</w:t>
      </w:r>
      <w:proofErr w:type="gramEnd"/>
      <w:r w:rsidRPr="00F60052">
        <w:t xml:space="preserve"> если Заказчику необходима услуга по страхованию груза, Стороны в отдельном соглашении оговаривают условия страхования. Проставление отметки в заявке о необходимости страхования и акцепт исполнителем такой заявки не означает, что Стороны оговорили необходимые условия страхования за исключением тех случаев, когда Сторонами уже оформлено такое соглашение.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89203"/>
      <w:docPartObj>
        <w:docPartGallery w:val="Page Numbers (Top of Page)"/>
        <w:docPartUnique/>
      </w:docPartObj>
    </w:sdtPr>
    <w:sdtEndPr/>
    <w:sdtContent>
      <w:p w:rsidR="001811D6" w:rsidRPr="00D523CA" w:rsidRDefault="001811D6"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5F6FC2">
          <w:rPr>
            <w:b/>
            <w:noProof/>
            <w:sz w:val="24"/>
            <w:szCs w:val="24"/>
          </w:rPr>
          <w:t>15</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5F6FC2">
          <w:rPr>
            <w:b/>
            <w:noProof/>
            <w:sz w:val="24"/>
            <w:szCs w:val="24"/>
          </w:rPr>
          <w:t>22</w:t>
        </w:r>
        <w:r w:rsidRPr="00D523CA">
          <w:rPr>
            <w:b/>
            <w:sz w:val="24"/>
            <w:szCs w:val="24"/>
          </w:rPr>
          <w:fldChar w:fldCharType="end"/>
        </w:r>
      </w:p>
      <w:p w:rsidR="001811D6" w:rsidRDefault="005F6FC2"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4234"/>
      <w:docPartObj>
        <w:docPartGallery w:val="Page Numbers (Top of Page)"/>
        <w:docPartUnique/>
      </w:docPartObj>
    </w:sdtPr>
    <w:sdtEndPr/>
    <w:sdtContent>
      <w:p w:rsidR="001811D6" w:rsidRPr="009E1B41" w:rsidRDefault="001811D6" w:rsidP="009E1B41">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5F6FC2">
          <w:rPr>
            <w:b/>
            <w:noProof/>
            <w:sz w:val="24"/>
            <w:szCs w:val="24"/>
          </w:rPr>
          <w:t>1</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5F6FC2">
          <w:rPr>
            <w:b/>
            <w:noProof/>
            <w:sz w:val="24"/>
            <w:szCs w:val="24"/>
          </w:rPr>
          <w:t>22</w:t>
        </w:r>
        <w:r w:rsidRPr="00D523CA">
          <w:rPr>
            <w:b/>
            <w:sz w:val="24"/>
            <w:szCs w:val="24"/>
          </w:rPr>
          <w:fldChar w:fldCharType="end"/>
        </w:r>
      </w:p>
    </w:sdtContent>
  </w:sdt>
  <w:p w:rsidR="001811D6" w:rsidRDefault="001811D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2496"/>
      <w:docPartObj>
        <w:docPartGallery w:val="Page Numbers (Top of Page)"/>
        <w:docPartUnique/>
      </w:docPartObj>
    </w:sdtPr>
    <w:sdtEndPr>
      <w:rPr>
        <w:sz w:val="24"/>
        <w:szCs w:val="24"/>
      </w:rPr>
    </w:sdtEndPr>
    <w:sdtContent>
      <w:p w:rsidR="001811D6" w:rsidRPr="009E1B41" w:rsidRDefault="001811D6">
        <w:pPr>
          <w:pStyle w:val="aa"/>
          <w:jc w:val="center"/>
          <w:rPr>
            <w:sz w:val="24"/>
            <w:szCs w:val="24"/>
          </w:rPr>
        </w:pPr>
        <w:r w:rsidRPr="009E1B41">
          <w:rPr>
            <w:sz w:val="24"/>
            <w:szCs w:val="24"/>
          </w:rPr>
          <w:t xml:space="preserve">Страница </w:t>
        </w:r>
        <w:r w:rsidRPr="009E1B41">
          <w:rPr>
            <w:b/>
            <w:sz w:val="24"/>
            <w:szCs w:val="24"/>
          </w:rPr>
          <w:fldChar w:fldCharType="begin"/>
        </w:r>
        <w:r w:rsidRPr="009E1B41">
          <w:rPr>
            <w:b/>
            <w:sz w:val="24"/>
            <w:szCs w:val="24"/>
          </w:rPr>
          <w:instrText>PAGE</w:instrText>
        </w:r>
        <w:r w:rsidRPr="009E1B41">
          <w:rPr>
            <w:b/>
            <w:sz w:val="24"/>
            <w:szCs w:val="24"/>
          </w:rPr>
          <w:fldChar w:fldCharType="separate"/>
        </w:r>
        <w:r w:rsidR="005F6FC2">
          <w:rPr>
            <w:b/>
            <w:noProof/>
            <w:sz w:val="24"/>
            <w:szCs w:val="24"/>
          </w:rPr>
          <w:t>22</w:t>
        </w:r>
        <w:r w:rsidRPr="009E1B41">
          <w:rPr>
            <w:b/>
            <w:sz w:val="24"/>
            <w:szCs w:val="24"/>
          </w:rPr>
          <w:fldChar w:fldCharType="end"/>
        </w:r>
        <w:r w:rsidRPr="009E1B41">
          <w:rPr>
            <w:sz w:val="24"/>
            <w:szCs w:val="24"/>
          </w:rPr>
          <w:t xml:space="preserve"> из </w:t>
        </w:r>
        <w:r w:rsidRPr="009E1B41">
          <w:rPr>
            <w:b/>
            <w:sz w:val="24"/>
            <w:szCs w:val="24"/>
          </w:rPr>
          <w:fldChar w:fldCharType="begin"/>
        </w:r>
        <w:r w:rsidRPr="009E1B41">
          <w:rPr>
            <w:b/>
            <w:sz w:val="24"/>
            <w:szCs w:val="24"/>
          </w:rPr>
          <w:instrText>NUMPAGES</w:instrText>
        </w:r>
        <w:r w:rsidRPr="009E1B41">
          <w:rPr>
            <w:b/>
            <w:sz w:val="24"/>
            <w:szCs w:val="24"/>
          </w:rPr>
          <w:fldChar w:fldCharType="separate"/>
        </w:r>
        <w:r w:rsidR="005F6FC2">
          <w:rPr>
            <w:b/>
            <w:noProof/>
            <w:sz w:val="24"/>
            <w:szCs w:val="24"/>
          </w:rPr>
          <w:t>22</w:t>
        </w:r>
        <w:r w:rsidRPr="009E1B41">
          <w:rPr>
            <w:b/>
            <w:sz w:val="24"/>
            <w:szCs w:val="24"/>
          </w:rPr>
          <w:fldChar w:fldCharType="end"/>
        </w:r>
      </w:p>
    </w:sdtContent>
  </w:sdt>
  <w:p w:rsidR="001811D6" w:rsidRDefault="001811D6">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6E3B35"/>
    <w:multiLevelType w:val="hybridMultilevel"/>
    <w:tmpl w:val="2658615E"/>
    <w:lvl w:ilvl="0" w:tplc="F1A8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3">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3"/>
  </w:num>
  <w:num w:numId="8">
    <w:abstractNumId w:val="1"/>
  </w:num>
  <w:num w:numId="9">
    <w:abstractNumId w:val="15"/>
  </w:num>
  <w:num w:numId="10">
    <w:abstractNumId w:val="9"/>
  </w:num>
  <w:num w:numId="11">
    <w:abstractNumId w:val="5"/>
  </w:num>
  <w:num w:numId="12">
    <w:abstractNumId w:val="0"/>
  </w:num>
  <w:num w:numId="13">
    <w:abstractNumId w:val="3"/>
  </w:num>
  <w:num w:numId="14">
    <w:abstractNumId w:val="6"/>
  </w:num>
  <w:num w:numId="15">
    <w:abstractNumId w:val="14"/>
  </w:num>
  <w:num w:numId="16">
    <w:abstractNumId w:val="16"/>
  </w:num>
  <w:num w:numId="17">
    <w:abstractNumId w:val="7"/>
  </w:num>
  <w:num w:numId="18">
    <w:abstractNumId w:val="22"/>
  </w:num>
  <w:num w:numId="19">
    <w:abstractNumId w:val="4"/>
  </w:num>
  <w:num w:numId="20">
    <w:abstractNumId w:val="20"/>
  </w:num>
  <w:num w:numId="21">
    <w:abstractNumId w:val="11"/>
  </w:num>
  <w:num w:numId="22">
    <w:abstractNumId w:val="23"/>
  </w:num>
  <w:num w:numId="23">
    <w:abstractNumId w:val="2"/>
  </w:num>
  <w:num w:numId="24">
    <w:abstractNumId w:val="12"/>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AFB"/>
    <w:rsid w:val="00000DEC"/>
    <w:rsid w:val="00001116"/>
    <w:rsid w:val="00001A50"/>
    <w:rsid w:val="00001F98"/>
    <w:rsid w:val="00002C19"/>
    <w:rsid w:val="00003D32"/>
    <w:rsid w:val="00005764"/>
    <w:rsid w:val="00005DCF"/>
    <w:rsid w:val="00006451"/>
    <w:rsid w:val="00007421"/>
    <w:rsid w:val="0000760D"/>
    <w:rsid w:val="00007CF7"/>
    <w:rsid w:val="00007EFB"/>
    <w:rsid w:val="000105E2"/>
    <w:rsid w:val="00011170"/>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BF"/>
    <w:rsid w:val="00032140"/>
    <w:rsid w:val="000338B1"/>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3A58"/>
    <w:rsid w:val="0008407A"/>
    <w:rsid w:val="00084321"/>
    <w:rsid w:val="00084A23"/>
    <w:rsid w:val="00084D85"/>
    <w:rsid w:val="00084EDF"/>
    <w:rsid w:val="00084FEA"/>
    <w:rsid w:val="000850E1"/>
    <w:rsid w:val="00085B6C"/>
    <w:rsid w:val="0008602E"/>
    <w:rsid w:val="0008635C"/>
    <w:rsid w:val="0008742E"/>
    <w:rsid w:val="00087B52"/>
    <w:rsid w:val="0009295B"/>
    <w:rsid w:val="00094046"/>
    <w:rsid w:val="000942B5"/>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521E"/>
    <w:rsid w:val="000D7139"/>
    <w:rsid w:val="000D7BD6"/>
    <w:rsid w:val="000E08F1"/>
    <w:rsid w:val="000E101E"/>
    <w:rsid w:val="000E1A63"/>
    <w:rsid w:val="000E2232"/>
    <w:rsid w:val="000E2C6C"/>
    <w:rsid w:val="000E46D7"/>
    <w:rsid w:val="000E5B19"/>
    <w:rsid w:val="000E707D"/>
    <w:rsid w:val="000E7EA4"/>
    <w:rsid w:val="000F3940"/>
    <w:rsid w:val="000F3CAD"/>
    <w:rsid w:val="000F409F"/>
    <w:rsid w:val="000F555B"/>
    <w:rsid w:val="000F796E"/>
    <w:rsid w:val="00100388"/>
    <w:rsid w:val="0010177D"/>
    <w:rsid w:val="001025C3"/>
    <w:rsid w:val="00103084"/>
    <w:rsid w:val="001042BE"/>
    <w:rsid w:val="0010435C"/>
    <w:rsid w:val="00104FD0"/>
    <w:rsid w:val="001053E5"/>
    <w:rsid w:val="00105565"/>
    <w:rsid w:val="00105AFA"/>
    <w:rsid w:val="00111205"/>
    <w:rsid w:val="0011123B"/>
    <w:rsid w:val="00112EAB"/>
    <w:rsid w:val="00114D63"/>
    <w:rsid w:val="0011652F"/>
    <w:rsid w:val="00116A39"/>
    <w:rsid w:val="00117778"/>
    <w:rsid w:val="00120E35"/>
    <w:rsid w:val="00121765"/>
    <w:rsid w:val="001233FB"/>
    <w:rsid w:val="00124E73"/>
    <w:rsid w:val="00125B9A"/>
    <w:rsid w:val="00125F51"/>
    <w:rsid w:val="001260DF"/>
    <w:rsid w:val="00126A34"/>
    <w:rsid w:val="0013002D"/>
    <w:rsid w:val="001310CC"/>
    <w:rsid w:val="00132B36"/>
    <w:rsid w:val="00134F98"/>
    <w:rsid w:val="00135D7A"/>
    <w:rsid w:val="00136056"/>
    <w:rsid w:val="00141031"/>
    <w:rsid w:val="00141DB7"/>
    <w:rsid w:val="00142F16"/>
    <w:rsid w:val="00143E00"/>
    <w:rsid w:val="001479F7"/>
    <w:rsid w:val="00150BBC"/>
    <w:rsid w:val="00151834"/>
    <w:rsid w:val="001519B7"/>
    <w:rsid w:val="00152D57"/>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6E40"/>
    <w:rsid w:val="001800DD"/>
    <w:rsid w:val="00180A77"/>
    <w:rsid w:val="001811D6"/>
    <w:rsid w:val="00182300"/>
    <w:rsid w:val="00182831"/>
    <w:rsid w:val="001837F5"/>
    <w:rsid w:val="00183960"/>
    <w:rsid w:val="00185EB1"/>
    <w:rsid w:val="00185FC4"/>
    <w:rsid w:val="001862F2"/>
    <w:rsid w:val="001875F5"/>
    <w:rsid w:val="0018767D"/>
    <w:rsid w:val="00190129"/>
    <w:rsid w:val="0019081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BED"/>
    <w:rsid w:val="001B145A"/>
    <w:rsid w:val="001B1D90"/>
    <w:rsid w:val="001B2804"/>
    <w:rsid w:val="001B2BE9"/>
    <w:rsid w:val="001B360B"/>
    <w:rsid w:val="001B37CF"/>
    <w:rsid w:val="001B4ADC"/>
    <w:rsid w:val="001B7241"/>
    <w:rsid w:val="001B7F1C"/>
    <w:rsid w:val="001C01AC"/>
    <w:rsid w:val="001C09DF"/>
    <w:rsid w:val="001C0C0F"/>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624F"/>
    <w:rsid w:val="00296D34"/>
    <w:rsid w:val="00296D35"/>
    <w:rsid w:val="002A0327"/>
    <w:rsid w:val="002A083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312"/>
    <w:rsid w:val="003C3707"/>
    <w:rsid w:val="003C3B03"/>
    <w:rsid w:val="003C4745"/>
    <w:rsid w:val="003C4A4E"/>
    <w:rsid w:val="003C55CC"/>
    <w:rsid w:val="003C6A9D"/>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6EAE"/>
    <w:rsid w:val="003E73A2"/>
    <w:rsid w:val="003E7872"/>
    <w:rsid w:val="003F1146"/>
    <w:rsid w:val="003F23ED"/>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99C"/>
    <w:rsid w:val="0044449F"/>
    <w:rsid w:val="00444F32"/>
    <w:rsid w:val="0044575F"/>
    <w:rsid w:val="0044594D"/>
    <w:rsid w:val="0044631E"/>
    <w:rsid w:val="004510AB"/>
    <w:rsid w:val="00453F9C"/>
    <w:rsid w:val="00455311"/>
    <w:rsid w:val="0045767B"/>
    <w:rsid w:val="0046145C"/>
    <w:rsid w:val="00462131"/>
    <w:rsid w:val="004646AB"/>
    <w:rsid w:val="00467272"/>
    <w:rsid w:val="004672BE"/>
    <w:rsid w:val="00473D7E"/>
    <w:rsid w:val="00474707"/>
    <w:rsid w:val="0047497B"/>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330E"/>
    <w:rsid w:val="00493F3B"/>
    <w:rsid w:val="00494220"/>
    <w:rsid w:val="004A20DA"/>
    <w:rsid w:val="004A2A85"/>
    <w:rsid w:val="004A39C0"/>
    <w:rsid w:val="004B469C"/>
    <w:rsid w:val="004B555B"/>
    <w:rsid w:val="004B62F9"/>
    <w:rsid w:val="004B6875"/>
    <w:rsid w:val="004C1EF6"/>
    <w:rsid w:val="004C44A8"/>
    <w:rsid w:val="004C4882"/>
    <w:rsid w:val="004C48EC"/>
    <w:rsid w:val="004C48FE"/>
    <w:rsid w:val="004C5841"/>
    <w:rsid w:val="004C7293"/>
    <w:rsid w:val="004D0115"/>
    <w:rsid w:val="004D03AF"/>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3DB"/>
    <w:rsid w:val="00512410"/>
    <w:rsid w:val="00512BF3"/>
    <w:rsid w:val="005134B4"/>
    <w:rsid w:val="00513C69"/>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5050"/>
    <w:rsid w:val="00547076"/>
    <w:rsid w:val="00547C7E"/>
    <w:rsid w:val="00553BD1"/>
    <w:rsid w:val="0055408B"/>
    <w:rsid w:val="0055492A"/>
    <w:rsid w:val="00554E22"/>
    <w:rsid w:val="005552AD"/>
    <w:rsid w:val="005579CB"/>
    <w:rsid w:val="00557DAE"/>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231B"/>
    <w:rsid w:val="005930F6"/>
    <w:rsid w:val="00596F3B"/>
    <w:rsid w:val="005A015C"/>
    <w:rsid w:val="005A0480"/>
    <w:rsid w:val="005A0CC7"/>
    <w:rsid w:val="005A1E75"/>
    <w:rsid w:val="005A2A19"/>
    <w:rsid w:val="005A323F"/>
    <w:rsid w:val="005A363E"/>
    <w:rsid w:val="005A4E3C"/>
    <w:rsid w:val="005A4E64"/>
    <w:rsid w:val="005A58E8"/>
    <w:rsid w:val="005A6B70"/>
    <w:rsid w:val="005B03ED"/>
    <w:rsid w:val="005B2A60"/>
    <w:rsid w:val="005B415E"/>
    <w:rsid w:val="005B4E24"/>
    <w:rsid w:val="005B534E"/>
    <w:rsid w:val="005B559A"/>
    <w:rsid w:val="005B5945"/>
    <w:rsid w:val="005B674F"/>
    <w:rsid w:val="005B7549"/>
    <w:rsid w:val="005B7636"/>
    <w:rsid w:val="005C123D"/>
    <w:rsid w:val="005C2DB3"/>
    <w:rsid w:val="005C3490"/>
    <w:rsid w:val="005C3664"/>
    <w:rsid w:val="005C384D"/>
    <w:rsid w:val="005C7280"/>
    <w:rsid w:val="005C792D"/>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B86"/>
    <w:rsid w:val="005F2F67"/>
    <w:rsid w:val="005F3910"/>
    <w:rsid w:val="005F5E6E"/>
    <w:rsid w:val="005F65F1"/>
    <w:rsid w:val="005F6732"/>
    <w:rsid w:val="005F6FC2"/>
    <w:rsid w:val="005F7EBE"/>
    <w:rsid w:val="00600DAA"/>
    <w:rsid w:val="00601524"/>
    <w:rsid w:val="006033C1"/>
    <w:rsid w:val="00603A61"/>
    <w:rsid w:val="00603FF7"/>
    <w:rsid w:val="00604905"/>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666"/>
    <w:rsid w:val="006338A2"/>
    <w:rsid w:val="00633A18"/>
    <w:rsid w:val="00633F1B"/>
    <w:rsid w:val="00634790"/>
    <w:rsid w:val="00634982"/>
    <w:rsid w:val="00635338"/>
    <w:rsid w:val="006368A7"/>
    <w:rsid w:val="0063700E"/>
    <w:rsid w:val="006375BC"/>
    <w:rsid w:val="00637E08"/>
    <w:rsid w:val="00640F90"/>
    <w:rsid w:val="00642F67"/>
    <w:rsid w:val="006432FE"/>
    <w:rsid w:val="00645180"/>
    <w:rsid w:val="00646A23"/>
    <w:rsid w:val="006477C5"/>
    <w:rsid w:val="00651AF4"/>
    <w:rsid w:val="006543B7"/>
    <w:rsid w:val="00654A8B"/>
    <w:rsid w:val="0065732F"/>
    <w:rsid w:val="00657A5D"/>
    <w:rsid w:val="00660830"/>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51B8"/>
    <w:rsid w:val="006B53A3"/>
    <w:rsid w:val="006B6955"/>
    <w:rsid w:val="006B7808"/>
    <w:rsid w:val="006C005F"/>
    <w:rsid w:val="006C0188"/>
    <w:rsid w:val="006C04E7"/>
    <w:rsid w:val="006C174F"/>
    <w:rsid w:val="006C4439"/>
    <w:rsid w:val="006C5DFE"/>
    <w:rsid w:val="006D0C16"/>
    <w:rsid w:val="006D16AA"/>
    <w:rsid w:val="006D1DD5"/>
    <w:rsid w:val="006D1EA9"/>
    <w:rsid w:val="006D4FE5"/>
    <w:rsid w:val="006D5437"/>
    <w:rsid w:val="006D63AB"/>
    <w:rsid w:val="006D64DB"/>
    <w:rsid w:val="006D6632"/>
    <w:rsid w:val="006D67F0"/>
    <w:rsid w:val="006D6DA6"/>
    <w:rsid w:val="006E269F"/>
    <w:rsid w:val="006E380B"/>
    <w:rsid w:val="006E3FF6"/>
    <w:rsid w:val="006E43D5"/>
    <w:rsid w:val="006E6168"/>
    <w:rsid w:val="006E65C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45A7"/>
    <w:rsid w:val="00705C06"/>
    <w:rsid w:val="00710E76"/>
    <w:rsid w:val="00713755"/>
    <w:rsid w:val="00713B74"/>
    <w:rsid w:val="00714E65"/>
    <w:rsid w:val="00716047"/>
    <w:rsid w:val="0071645A"/>
    <w:rsid w:val="00716470"/>
    <w:rsid w:val="00717A8F"/>
    <w:rsid w:val="00721056"/>
    <w:rsid w:val="007218D1"/>
    <w:rsid w:val="00722F16"/>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3091"/>
    <w:rsid w:val="007C71A5"/>
    <w:rsid w:val="007C742E"/>
    <w:rsid w:val="007C7ACF"/>
    <w:rsid w:val="007C7DE0"/>
    <w:rsid w:val="007D25A8"/>
    <w:rsid w:val="007D2975"/>
    <w:rsid w:val="007D45C6"/>
    <w:rsid w:val="007D48E8"/>
    <w:rsid w:val="007D722A"/>
    <w:rsid w:val="007D7B7F"/>
    <w:rsid w:val="007E0824"/>
    <w:rsid w:val="007E1172"/>
    <w:rsid w:val="007E245B"/>
    <w:rsid w:val="007E28EC"/>
    <w:rsid w:val="007E2E2C"/>
    <w:rsid w:val="007E2EC0"/>
    <w:rsid w:val="007E328D"/>
    <w:rsid w:val="007E474A"/>
    <w:rsid w:val="007E49A2"/>
    <w:rsid w:val="007E4D0F"/>
    <w:rsid w:val="007F06AA"/>
    <w:rsid w:val="007F0824"/>
    <w:rsid w:val="007F11EE"/>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4A"/>
    <w:rsid w:val="008433BC"/>
    <w:rsid w:val="00844532"/>
    <w:rsid w:val="008459F1"/>
    <w:rsid w:val="00847257"/>
    <w:rsid w:val="00847870"/>
    <w:rsid w:val="0085087E"/>
    <w:rsid w:val="00851373"/>
    <w:rsid w:val="00851DCE"/>
    <w:rsid w:val="00852082"/>
    <w:rsid w:val="0085268F"/>
    <w:rsid w:val="00853492"/>
    <w:rsid w:val="00854176"/>
    <w:rsid w:val="008542BD"/>
    <w:rsid w:val="008556C8"/>
    <w:rsid w:val="00855A37"/>
    <w:rsid w:val="00857E37"/>
    <w:rsid w:val="00860450"/>
    <w:rsid w:val="00860973"/>
    <w:rsid w:val="00860F39"/>
    <w:rsid w:val="008619FB"/>
    <w:rsid w:val="0086216F"/>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D47"/>
    <w:rsid w:val="00887FE7"/>
    <w:rsid w:val="00890675"/>
    <w:rsid w:val="00890E9A"/>
    <w:rsid w:val="00892338"/>
    <w:rsid w:val="00893712"/>
    <w:rsid w:val="00893852"/>
    <w:rsid w:val="00893B1A"/>
    <w:rsid w:val="00893FCC"/>
    <w:rsid w:val="0089534B"/>
    <w:rsid w:val="008A0FAF"/>
    <w:rsid w:val="008A13DA"/>
    <w:rsid w:val="008A1F34"/>
    <w:rsid w:val="008A2165"/>
    <w:rsid w:val="008A262E"/>
    <w:rsid w:val="008A39F2"/>
    <w:rsid w:val="008A4AA3"/>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6DAC"/>
    <w:rsid w:val="008E015F"/>
    <w:rsid w:val="008E072B"/>
    <w:rsid w:val="008E07AF"/>
    <w:rsid w:val="008E12CA"/>
    <w:rsid w:val="008E25B5"/>
    <w:rsid w:val="008E28ED"/>
    <w:rsid w:val="008E2CE9"/>
    <w:rsid w:val="008E470B"/>
    <w:rsid w:val="008E4F72"/>
    <w:rsid w:val="008F2921"/>
    <w:rsid w:val="008F55F4"/>
    <w:rsid w:val="008F5BE2"/>
    <w:rsid w:val="008F6859"/>
    <w:rsid w:val="008F7234"/>
    <w:rsid w:val="00902129"/>
    <w:rsid w:val="0090297C"/>
    <w:rsid w:val="00903043"/>
    <w:rsid w:val="009034E4"/>
    <w:rsid w:val="00903FC6"/>
    <w:rsid w:val="00904137"/>
    <w:rsid w:val="00904C81"/>
    <w:rsid w:val="00905D72"/>
    <w:rsid w:val="00907EB3"/>
    <w:rsid w:val="00912258"/>
    <w:rsid w:val="009141A3"/>
    <w:rsid w:val="009149EC"/>
    <w:rsid w:val="00916AAF"/>
    <w:rsid w:val="00916C4F"/>
    <w:rsid w:val="00917ABA"/>
    <w:rsid w:val="009210FB"/>
    <w:rsid w:val="00921D2F"/>
    <w:rsid w:val="00922F52"/>
    <w:rsid w:val="0092502D"/>
    <w:rsid w:val="00925852"/>
    <w:rsid w:val="00925A95"/>
    <w:rsid w:val="00926269"/>
    <w:rsid w:val="0093056E"/>
    <w:rsid w:val="00931310"/>
    <w:rsid w:val="00932967"/>
    <w:rsid w:val="00933352"/>
    <w:rsid w:val="00933368"/>
    <w:rsid w:val="009333E1"/>
    <w:rsid w:val="0093379A"/>
    <w:rsid w:val="00934840"/>
    <w:rsid w:val="009359AC"/>
    <w:rsid w:val="009369C7"/>
    <w:rsid w:val="00942729"/>
    <w:rsid w:val="00942CB8"/>
    <w:rsid w:val="00942ED2"/>
    <w:rsid w:val="00943BA7"/>
    <w:rsid w:val="0094599E"/>
    <w:rsid w:val="00946112"/>
    <w:rsid w:val="009524C9"/>
    <w:rsid w:val="00953245"/>
    <w:rsid w:val="00954494"/>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5536"/>
    <w:rsid w:val="00995AAB"/>
    <w:rsid w:val="00996E8A"/>
    <w:rsid w:val="009970E4"/>
    <w:rsid w:val="009A02AE"/>
    <w:rsid w:val="009A05AC"/>
    <w:rsid w:val="009A089E"/>
    <w:rsid w:val="009A2DCC"/>
    <w:rsid w:val="009A47A1"/>
    <w:rsid w:val="009A4AE0"/>
    <w:rsid w:val="009A779A"/>
    <w:rsid w:val="009B2DD3"/>
    <w:rsid w:val="009B31FA"/>
    <w:rsid w:val="009B342E"/>
    <w:rsid w:val="009B5F96"/>
    <w:rsid w:val="009B7DCA"/>
    <w:rsid w:val="009C0166"/>
    <w:rsid w:val="009C0876"/>
    <w:rsid w:val="009C1372"/>
    <w:rsid w:val="009C1380"/>
    <w:rsid w:val="009C2961"/>
    <w:rsid w:val="009C2C3F"/>
    <w:rsid w:val="009C3896"/>
    <w:rsid w:val="009C6D5F"/>
    <w:rsid w:val="009C791C"/>
    <w:rsid w:val="009C7A3F"/>
    <w:rsid w:val="009D0A36"/>
    <w:rsid w:val="009D1245"/>
    <w:rsid w:val="009D1814"/>
    <w:rsid w:val="009D2042"/>
    <w:rsid w:val="009D278E"/>
    <w:rsid w:val="009D3F90"/>
    <w:rsid w:val="009D3FC5"/>
    <w:rsid w:val="009D4C09"/>
    <w:rsid w:val="009D56E8"/>
    <w:rsid w:val="009D58C6"/>
    <w:rsid w:val="009D61F2"/>
    <w:rsid w:val="009E0BDB"/>
    <w:rsid w:val="009E19E4"/>
    <w:rsid w:val="009E1B41"/>
    <w:rsid w:val="009E265F"/>
    <w:rsid w:val="009E29A9"/>
    <w:rsid w:val="009E2F15"/>
    <w:rsid w:val="009E2F22"/>
    <w:rsid w:val="009E4015"/>
    <w:rsid w:val="009E4347"/>
    <w:rsid w:val="009E4427"/>
    <w:rsid w:val="009E507D"/>
    <w:rsid w:val="009E55DC"/>
    <w:rsid w:val="009E5CB8"/>
    <w:rsid w:val="009E6A35"/>
    <w:rsid w:val="009E6DAA"/>
    <w:rsid w:val="009E72ED"/>
    <w:rsid w:val="009F0772"/>
    <w:rsid w:val="009F1210"/>
    <w:rsid w:val="009F6923"/>
    <w:rsid w:val="00A009E5"/>
    <w:rsid w:val="00A01205"/>
    <w:rsid w:val="00A05DE1"/>
    <w:rsid w:val="00A060B3"/>
    <w:rsid w:val="00A06281"/>
    <w:rsid w:val="00A06C78"/>
    <w:rsid w:val="00A07A1F"/>
    <w:rsid w:val="00A10861"/>
    <w:rsid w:val="00A114CF"/>
    <w:rsid w:val="00A12C4D"/>
    <w:rsid w:val="00A13855"/>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202F"/>
    <w:rsid w:val="00A63A0F"/>
    <w:rsid w:val="00A65767"/>
    <w:rsid w:val="00A67320"/>
    <w:rsid w:val="00A6766C"/>
    <w:rsid w:val="00A72057"/>
    <w:rsid w:val="00A74F9A"/>
    <w:rsid w:val="00A75EF8"/>
    <w:rsid w:val="00A76FD5"/>
    <w:rsid w:val="00A80406"/>
    <w:rsid w:val="00A8073B"/>
    <w:rsid w:val="00A811F3"/>
    <w:rsid w:val="00A81CA1"/>
    <w:rsid w:val="00A81F1B"/>
    <w:rsid w:val="00A820FF"/>
    <w:rsid w:val="00A82171"/>
    <w:rsid w:val="00A828BB"/>
    <w:rsid w:val="00A835C9"/>
    <w:rsid w:val="00A83DD6"/>
    <w:rsid w:val="00A85F4F"/>
    <w:rsid w:val="00A87790"/>
    <w:rsid w:val="00A91EE4"/>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39F8"/>
    <w:rsid w:val="00B63E51"/>
    <w:rsid w:val="00B652D7"/>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569"/>
    <w:rsid w:val="00B95CC7"/>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5276"/>
    <w:rsid w:val="00BB576B"/>
    <w:rsid w:val="00BB5FEB"/>
    <w:rsid w:val="00BB7ABE"/>
    <w:rsid w:val="00BC17B9"/>
    <w:rsid w:val="00BC1CAB"/>
    <w:rsid w:val="00BC22B7"/>
    <w:rsid w:val="00BC46D1"/>
    <w:rsid w:val="00BC4C5E"/>
    <w:rsid w:val="00BC6076"/>
    <w:rsid w:val="00BC7A96"/>
    <w:rsid w:val="00BD0DAD"/>
    <w:rsid w:val="00BD108E"/>
    <w:rsid w:val="00BD1637"/>
    <w:rsid w:val="00BD18D7"/>
    <w:rsid w:val="00BD561A"/>
    <w:rsid w:val="00BD6A00"/>
    <w:rsid w:val="00BD7272"/>
    <w:rsid w:val="00BE186A"/>
    <w:rsid w:val="00BE334F"/>
    <w:rsid w:val="00BE5CD0"/>
    <w:rsid w:val="00BE600F"/>
    <w:rsid w:val="00BE6929"/>
    <w:rsid w:val="00BE6BAF"/>
    <w:rsid w:val="00BE7496"/>
    <w:rsid w:val="00BE7C5F"/>
    <w:rsid w:val="00BF08C1"/>
    <w:rsid w:val="00BF116E"/>
    <w:rsid w:val="00BF1414"/>
    <w:rsid w:val="00BF1989"/>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90"/>
    <w:rsid w:val="00C256AC"/>
    <w:rsid w:val="00C263B5"/>
    <w:rsid w:val="00C26861"/>
    <w:rsid w:val="00C3097A"/>
    <w:rsid w:val="00C31D7B"/>
    <w:rsid w:val="00C32F6B"/>
    <w:rsid w:val="00C33C08"/>
    <w:rsid w:val="00C357CD"/>
    <w:rsid w:val="00C35A33"/>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6A3"/>
    <w:rsid w:val="00CE28CD"/>
    <w:rsid w:val="00CE3EAD"/>
    <w:rsid w:val="00CE405E"/>
    <w:rsid w:val="00CE4235"/>
    <w:rsid w:val="00CE4826"/>
    <w:rsid w:val="00CE4A57"/>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48A6"/>
    <w:rsid w:val="00D1544F"/>
    <w:rsid w:val="00D24024"/>
    <w:rsid w:val="00D24C43"/>
    <w:rsid w:val="00D2708A"/>
    <w:rsid w:val="00D32838"/>
    <w:rsid w:val="00D32C13"/>
    <w:rsid w:val="00D32D3D"/>
    <w:rsid w:val="00D340B3"/>
    <w:rsid w:val="00D35089"/>
    <w:rsid w:val="00D35C76"/>
    <w:rsid w:val="00D36165"/>
    <w:rsid w:val="00D3783F"/>
    <w:rsid w:val="00D41A0A"/>
    <w:rsid w:val="00D42094"/>
    <w:rsid w:val="00D425C3"/>
    <w:rsid w:val="00D4383F"/>
    <w:rsid w:val="00D467EF"/>
    <w:rsid w:val="00D46CD2"/>
    <w:rsid w:val="00D46F08"/>
    <w:rsid w:val="00D51A57"/>
    <w:rsid w:val="00D51CE7"/>
    <w:rsid w:val="00D523CA"/>
    <w:rsid w:val="00D537DE"/>
    <w:rsid w:val="00D545DF"/>
    <w:rsid w:val="00D570B6"/>
    <w:rsid w:val="00D60C9D"/>
    <w:rsid w:val="00D621E7"/>
    <w:rsid w:val="00D63A1E"/>
    <w:rsid w:val="00D668B5"/>
    <w:rsid w:val="00D668D2"/>
    <w:rsid w:val="00D66A0F"/>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3336"/>
    <w:rsid w:val="00DB3C72"/>
    <w:rsid w:val="00DB5373"/>
    <w:rsid w:val="00DB5947"/>
    <w:rsid w:val="00DB5D99"/>
    <w:rsid w:val="00DB5E41"/>
    <w:rsid w:val="00DB72DB"/>
    <w:rsid w:val="00DC22E0"/>
    <w:rsid w:val="00DC2CDE"/>
    <w:rsid w:val="00DC3EA3"/>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4280"/>
    <w:rsid w:val="00DE49B1"/>
    <w:rsid w:val="00DE6313"/>
    <w:rsid w:val="00DE64A2"/>
    <w:rsid w:val="00DE6633"/>
    <w:rsid w:val="00DF09C8"/>
    <w:rsid w:val="00DF1825"/>
    <w:rsid w:val="00DF39BE"/>
    <w:rsid w:val="00DF3A49"/>
    <w:rsid w:val="00DF47F5"/>
    <w:rsid w:val="00DF5AC2"/>
    <w:rsid w:val="00DF6F6F"/>
    <w:rsid w:val="00DF7095"/>
    <w:rsid w:val="00DF7CA8"/>
    <w:rsid w:val="00DF7E73"/>
    <w:rsid w:val="00E026FC"/>
    <w:rsid w:val="00E057B5"/>
    <w:rsid w:val="00E05AE3"/>
    <w:rsid w:val="00E060D8"/>
    <w:rsid w:val="00E11A92"/>
    <w:rsid w:val="00E11D20"/>
    <w:rsid w:val="00E123E1"/>
    <w:rsid w:val="00E15F6F"/>
    <w:rsid w:val="00E21946"/>
    <w:rsid w:val="00E21B4C"/>
    <w:rsid w:val="00E24B5B"/>
    <w:rsid w:val="00E255C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80DB5"/>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DD8"/>
    <w:rsid w:val="00EB70D0"/>
    <w:rsid w:val="00EB714B"/>
    <w:rsid w:val="00EB737D"/>
    <w:rsid w:val="00EC0415"/>
    <w:rsid w:val="00EC107C"/>
    <w:rsid w:val="00EC1B70"/>
    <w:rsid w:val="00EC2540"/>
    <w:rsid w:val="00EC2A5B"/>
    <w:rsid w:val="00EC2ABC"/>
    <w:rsid w:val="00EC356A"/>
    <w:rsid w:val="00EC4F3A"/>
    <w:rsid w:val="00EC5DA5"/>
    <w:rsid w:val="00EC6446"/>
    <w:rsid w:val="00EC6AA9"/>
    <w:rsid w:val="00EC7E6F"/>
    <w:rsid w:val="00ED0B5F"/>
    <w:rsid w:val="00ED1DCC"/>
    <w:rsid w:val="00ED2174"/>
    <w:rsid w:val="00ED2539"/>
    <w:rsid w:val="00ED2FEC"/>
    <w:rsid w:val="00ED3D74"/>
    <w:rsid w:val="00ED42EC"/>
    <w:rsid w:val="00ED4B02"/>
    <w:rsid w:val="00ED5A40"/>
    <w:rsid w:val="00ED6D6D"/>
    <w:rsid w:val="00EE193D"/>
    <w:rsid w:val="00EE1D2D"/>
    <w:rsid w:val="00EE22EB"/>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727F"/>
    <w:rsid w:val="00F078FE"/>
    <w:rsid w:val="00F07953"/>
    <w:rsid w:val="00F079B4"/>
    <w:rsid w:val="00F10D9A"/>
    <w:rsid w:val="00F13579"/>
    <w:rsid w:val="00F13864"/>
    <w:rsid w:val="00F14772"/>
    <w:rsid w:val="00F14B2E"/>
    <w:rsid w:val="00F15CE5"/>
    <w:rsid w:val="00F168A9"/>
    <w:rsid w:val="00F16A2C"/>
    <w:rsid w:val="00F16E87"/>
    <w:rsid w:val="00F1745B"/>
    <w:rsid w:val="00F21DC6"/>
    <w:rsid w:val="00F22A0F"/>
    <w:rsid w:val="00F22F14"/>
    <w:rsid w:val="00F24447"/>
    <w:rsid w:val="00F244C9"/>
    <w:rsid w:val="00F25274"/>
    <w:rsid w:val="00F25359"/>
    <w:rsid w:val="00F26ADA"/>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D2B"/>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CA6"/>
    <w:rsid w:val="00F83F5C"/>
    <w:rsid w:val="00F84FEA"/>
    <w:rsid w:val="00F85961"/>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7324"/>
    <w:rsid w:val="00FB03F3"/>
    <w:rsid w:val="00FB17C8"/>
    <w:rsid w:val="00FB2A89"/>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326"/>
    <w:rsid w:val="00FE26AA"/>
    <w:rsid w:val="00FE69EE"/>
    <w:rsid w:val="00FE6E9A"/>
    <w:rsid w:val="00FF2677"/>
    <w:rsid w:val="00FF40FE"/>
    <w:rsid w:val="00FF51CA"/>
    <w:rsid w:val="00FF5549"/>
    <w:rsid w:val="00FF5C51"/>
    <w:rsid w:val="00FF6124"/>
    <w:rsid w:val="00FF656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d">
    <w:name w:val="footnote reference"/>
    <w:basedOn w:val="a0"/>
    <w:uiPriority w:val="99"/>
    <w:rsid w:val="00EC2A5B"/>
    <w:rPr>
      <w:vertAlign w:val="superscript"/>
    </w:rPr>
  </w:style>
  <w:style w:type="character" w:styleId="afe">
    <w:name w:val="annotation reference"/>
    <w:basedOn w:val="a0"/>
    <w:uiPriority w:val="99"/>
    <w:rsid w:val="00EC2A5B"/>
    <w:rPr>
      <w:sz w:val="16"/>
      <w:szCs w:val="16"/>
    </w:rPr>
  </w:style>
  <w:style w:type="character" w:styleId="aff">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0">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0"/>
    <w:uiPriority w:val="22"/>
    <w:qFormat/>
    <w:rsid w:val="00EC2A5B"/>
    <w:rPr>
      <w:b/>
      <w:bCs/>
    </w:rPr>
  </w:style>
  <w:style w:type="table" w:customStyle="1" w:styleId="1">
    <w:name w:val="Сетка таблицы1"/>
    <w:basedOn w:val="a1"/>
    <w:next w:val="aff0"/>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d">
    <w:name w:val="footnote reference"/>
    <w:basedOn w:val="a0"/>
    <w:uiPriority w:val="99"/>
    <w:rsid w:val="00EC2A5B"/>
    <w:rPr>
      <w:vertAlign w:val="superscript"/>
    </w:rPr>
  </w:style>
  <w:style w:type="character" w:styleId="afe">
    <w:name w:val="annotation reference"/>
    <w:basedOn w:val="a0"/>
    <w:uiPriority w:val="99"/>
    <w:rsid w:val="00EC2A5B"/>
    <w:rPr>
      <w:sz w:val="16"/>
      <w:szCs w:val="16"/>
    </w:rPr>
  </w:style>
  <w:style w:type="character" w:styleId="aff">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0">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0"/>
    <w:uiPriority w:val="22"/>
    <w:qFormat/>
    <w:rsid w:val="00EC2A5B"/>
    <w:rPr>
      <w:b/>
      <w:bCs/>
    </w:rPr>
  </w:style>
  <w:style w:type="table" w:customStyle="1" w:styleId="1">
    <w:name w:val="Сетка таблицы1"/>
    <w:basedOn w:val="a1"/>
    <w:next w:val="aff0"/>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refservice.ru" TargetMode="External"/><Relationship Id="rId4" Type="http://schemas.microsoft.com/office/2007/relationships/stylesWithEffects" Target="stylesWithEffects.xml"/><Relationship Id="rId9" Type="http://schemas.openxmlformats.org/officeDocument/2006/relationships/hyperlink" Target="http://www.refservi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27BDE-A626-48AA-8EF0-7D21C87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9168</Words>
  <Characters>52261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nikolaev</cp:lastModifiedBy>
  <cp:revision>4</cp:revision>
  <cp:lastPrinted>2017-03-16T06:51:00Z</cp:lastPrinted>
  <dcterms:created xsi:type="dcterms:W3CDTF">2018-01-18T09:47:00Z</dcterms:created>
  <dcterms:modified xsi:type="dcterms:W3CDTF">2018-05-21T11:05:00Z</dcterms:modified>
</cp:coreProperties>
</file>