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819" w:rsidRPr="00DE4819" w:rsidRDefault="00DE4819" w:rsidP="00DE481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DE4819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УТВЕРЖДАЮ</w:t>
      </w:r>
    </w:p>
    <w:p w:rsidR="00DE4819" w:rsidRPr="00DE4819" w:rsidRDefault="00DE4819" w:rsidP="00DE481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DE4819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Председатель конкурсной комиссии</w:t>
      </w:r>
    </w:p>
    <w:p w:rsidR="00DE4819" w:rsidRPr="00DE4819" w:rsidRDefault="00DE4819" w:rsidP="00DE481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DE4819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DE4819" w:rsidRPr="00DE4819" w:rsidRDefault="00DE4819" w:rsidP="00DE481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DE4819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_____________________О.А. Богомолов</w:t>
      </w:r>
    </w:p>
    <w:p w:rsidR="00DE4819" w:rsidRPr="00DE4819" w:rsidRDefault="00DE4819" w:rsidP="00DE481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DE4819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DE4819" w:rsidRPr="00DE4819" w:rsidRDefault="00DE4819" w:rsidP="00DE4819">
      <w:pPr>
        <w:shd w:val="clear" w:color="auto" w:fill="FFFFFF"/>
        <w:spacing w:after="0" w:line="240" w:lineRule="auto"/>
        <w:jc w:val="right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proofErr w:type="gramStart"/>
      <w:r w:rsidRPr="00DE4819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«  »</w:t>
      </w:r>
      <w:proofErr w:type="gramEnd"/>
      <w:r w:rsidRPr="00DE4819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 декабря  2023 год</w:t>
      </w:r>
    </w:p>
    <w:p w:rsidR="00DE4819" w:rsidRPr="00DE4819" w:rsidRDefault="00DE4819" w:rsidP="00DE48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DE4819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DE4819" w:rsidRPr="00DE4819" w:rsidRDefault="00DE4819" w:rsidP="00DE48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DE4819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DE4819" w:rsidRPr="00DE4819" w:rsidRDefault="00DE4819" w:rsidP="00DE481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DE4819">
        <w:rPr>
          <w:rFonts w:ascii="Arial" w:eastAsia="Times New Roman" w:hAnsi="Arial" w:cs="Arial"/>
          <w:b/>
          <w:bCs/>
          <w:color w:val="1D1D1B"/>
          <w:sz w:val="24"/>
          <w:szCs w:val="24"/>
          <w:lang w:eastAsia="ru-RU"/>
        </w:rPr>
        <w:t>Извещение о проведении</w:t>
      </w:r>
    </w:p>
    <w:p w:rsidR="00DE4819" w:rsidRPr="00DE4819" w:rsidRDefault="00DE4819" w:rsidP="00DE4819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bookmarkStart w:id="0" w:name="_GoBack"/>
      <w:r w:rsidRPr="00DE4819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Запроса котировок в электронной форме № РУЗ-4/144 о заключении договора на изготовление элементов усиления по чертежу ГРУВ- 2021.01.00.001</w:t>
      </w:r>
    </w:p>
    <w:tbl>
      <w:tblPr>
        <w:tblW w:w="10740" w:type="dxa"/>
        <w:tblInd w:w="-100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0"/>
        <w:gridCol w:w="3780"/>
        <w:gridCol w:w="6120"/>
      </w:tblGrid>
      <w:tr w:rsidR="00DE4819" w:rsidRPr="00DE4819" w:rsidTr="00DE4819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bookmarkEnd w:id="0"/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Параметры закупки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Условия конкурентной закупки</w:t>
            </w:r>
          </w:p>
        </w:tc>
      </w:tr>
      <w:tr w:rsidR="00DE4819" w:rsidRPr="00DE4819" w:rsidTr="00DE4819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Дата публикации и адреса сайтов в сети Интернет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Настоящее извещение и котировочная документация размещены на сайте                                    АО «Рефсервис», </w:t>
            </w:r>
            <w:hyperlink r:id="rId4" w:history="1">
              <w:r w:rsidRPr="00DE4819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https://www.refservice.ru</w:t>
              </w:r>
            </w:hyperlink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  <w:r w:rsidRPr="00DE4819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«07» декабря 2023 года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Все необходимые документы по запросу котировок в электронной форме </w:t>
            </w:r>
            <w:r w:rsidRPr="00DE4819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№</w:t>
            </w: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  <w:r w:rsidRPr="00DE4819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РУЗ-4/144</w:t>
            </w: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размещены в разделе «Тендеры».</w:t>
            </w:r>
          </w:p>
        </w:tc>
      </w:tr>
      <w:tr w:rsidR="00DE4819" w:rsidRPr="00DE4819" w:rsidTr="00DE4819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Способ осуществления закупки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Запрос котировок в электронной форме                             </w:t>
            </w:r>
            <w:r w:rsidRPr="00DE4819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№</w:t>
            </w: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  <w:r w:rsidRPr="00DE4819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РУЗ-4/144</w:t>
            </w:r>
          </w:p>
        </w:tc>
      </w:tr>
      <w:tr w:rsidR="00DE4819" w:rsidRPr="00DE4819" w:rsidTr="00DE4819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Электронная торгово-закупочная площадка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Закупка проводится на сайте АО «Рефсервис» </w:t>
            </w:r>
            <w:hyperlink r:id="rId5" w:history="1">
              <w:r w:rsidRPr="00DE4819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http://www.refservice.ru</w:t>
              </w:r>
            </w:hyperlink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(далее –сайт)</w:t>
            </w:r>
          </w:p>
        </w:tc>
      </w:tr>
      <w:tr w:rsidR="00DE4819" w:rsidRPr="00DE4819" w:rsidTr="00DE4819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Заказчик: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Акционерное общество «Рефсервис»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(АО «Рефсервис»).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Место нахождения заказчика: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107140, г. Москва, ул. Верхняя Красносельская д.16.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Почтовый адрес заказчика: 105066, г. Москва, ул. Нижняя Красносельская д.40/12 корп. 2, а/я 16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Контактные данные: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Адрес электронной почты: </w:t>
            </w:r>
            <w:hyperlink r:id="rId6" w:history="1">
              <w:r w:rsidRPr="00DE4819">
                <w:rPr>
                  <w:rFonts w:ascii="Arial" w:eastAsia="Times New Roman" w:hAnsi="Arial" w:cs="Arial"/>
                  <w:color w:val="337AB7"/>
                  <w:sz w:val="24"/>
                  <w:szCs w:val="24"/>
                  <w:lang w:eastAsia="ru-RU"/>
                </w:rPr>
                <w:t>y.arsenova@refservice.ru</w:t>
              </w:r>
            </w:hyperlink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.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Номер телефона: +7 (499) 262-95-15 (д. 11068)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Контактное </w:t>
            </w:r>
            <w:proofErr w:type="gramStart"/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лицо:   </w:t>
            </w:r>
            <w:proofErr w:type="gramEnd"/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                                         начальник отдела закупок технического управления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proofErr w:type="spellStart"/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Арсёнова</w:t>
            </w:r>
            <w:proofErr w:type="spellEnd"/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 Юлия Александровна</w:t>
            </w:r>
          </w:p>
        </w:tc>
      </w:tr>
      <w:tr w:rsidR="00DE4819" w:rsidRPr="00DE4819" w:rsidTr="00DE4819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заявок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заявок не предусмотрено</w:t>
            </w:r>
          </w:p>
        </w:tc>
      </w:tr>
      <w:tr w:rsidR="00DE4819" w:rsidRPr="00DE4819" w:rsidTr="00DE4819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исполнения договора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Обеспечение исполнения договора не предусмотрено</w:t>
            </w:r>
          </w:p>
        </w:tc>
      </w:tr>
      <w:tr w:rsidR="00DE4819" w:rsidRPr="00DE4819" w:rsidTr="00DE4819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Предмет закупки/договора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Изготовление элементов усиления по чертежу ГРУВ- 2021.01.00.001</w:t>
            </w:r>
          </w:p>
        </w:tc>
      </w:tr>
      <w:tr w:rsidR="00DE4819" w:rsidRPr="00DE4819" w:rsidTr="00DE4819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Место поставки товара,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Склад РВД «Троицк», Челябинская обл.,                         г. Троицк ул. </w:t>
            </w:r>
            <w:proofErr w:type="spellStart"/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Дерибаса</w:t>
            </w:r>
            <w:proofErr w:type="spellEnd"/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 д. 30</w:t>
            </w:r>
          </w:p>
        </w:tc>
      </w:tr>
      <w:tr w:rsidR="00DE4819" w:rsidRPr="00DE4819" w:rsidTr="00DE4819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Начальная (максимальная) цена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Не более 834 800 (Восемьсот тридцать четыре тысячи восемьсот) рублей 00 копеек без учёта НДС</w:t>
            </w:r>
          </w:p>
        </w:tc>
      </w:tr>
      <w:tr w:rsidR="00DE4819" w:rsidRPr="00DE4819" w:rsidTr="00DE4819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Срок, место и порядок предоставления документации о закупке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Документация размещена на сайте.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Плата за предоставление документации не взимается.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Документация доступна для ознакомления на сайте с момента её опубликования без ограничений</w:t>
            </w:r>
          </w:p>
        </w:tc>
      </w:tr>
      <w:tr w:rsidR="00DE4819" w:rsidRPr="00DE4819" w:rsidTr="00DE4819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lastRenderedPageBreak/>
              <w:t>11.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Дата начала подачи заявок – с момента опубликования извещения и документации о закупке на сайте </w:t>
            </w:r>
            <w:r w:rsidRPr="00DE4819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«07» декабря 2023 года.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Дата и время окончания срока подачи заявок – 11:00 по </w:t>
            </w:r>
            <w:proofErr w:type="spellStart"/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Мск</w:t>
            </w:r>
            <w:proofErr w:type="spellEnd"/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  <w:r w:rsidRPr="00DE4819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«13» декабря 2023 года.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заявки на участие в запросе котировок в электронной форме </w:t>
            </w:r>
            <w:r w:rsidRPr="00DE4819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№</w:t>
            </w: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  <w:r w:rsidRPr="00DE4819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РУЗ-4/144 </w:t>
            </w: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подаются в электронной форме на сайте</w:t>
            </w:r>
          </w:p>
        </w:tc>
      </w:tr>
      <w:tr w:rsidR="00DE4819" w:rsidRPr="00DE4819" w:rsidTr="00DE4819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Порядок подведения итогов закупки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 xml:space="preserve">Вскрытие окончательных предложений осуществляется в 11:00 по </w:t>
            </w:r>
            <w:proofErr w:type="spellStart"/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Мск</w:t>
            </w:r>
            <w:proofErr w:type="spellEnd"/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</w:t>
            </w:r>
            <w:r w:rsidRPr="00DE4819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«13» декабря 2023</w:t>
            </w: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года на сайте.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Заявки на участие в запросе котировок в электронной форме </w:t>
            </w:r>
            <w:r w:rsidRPr="00DE4819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№ РУЗ-4/144/ЗКТ</w:t>
            </w: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 подаются на электронный адрес </w:t>
            </w:r>
            <w:hyperlink r:id="rId7" w:history="1">
              <w:r w:rsidRPr="00DE4819">
                <w:rPr>
                  <w:rFonts w:ascii="Arial" w:eastAsia="Times New Roman" w:hAnsi="Arial" w:cs="Arial"/>
                  <w:b/>
                  <w:bCs/>
                  <w:color w:val="337AB7"/>
                  <w:sz w:val="24"/>
                  <w:szCs w:val="24"/>
                  <w:lang w:eastAsia="ru-RU"/>
                </w:rPr>
                <w:t>y.arsenova@refservice.ru</w:t>
              </w:r>
            </w:hyperlink>
          </w:p>
        </w:tc>
      </w:tr>
      <w:tr w:rsidR="00DE4819" w:rsidRPr="00DE4819" w:rsidTr="00DE4819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13.</w:t>
            </w:r>
          </w:p>
        </w:tc>
        <w:tc>
          <w:tcPr>
            <w:tcW w:w="37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Содержание извещения о проведении запроса котировок</w:t>
            </w:r>
          </w:p>
        </w:tc>
        <w:tc>
          <w:tcPr>
            <w:tcW w:w="6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 проведении запроса котировок в электронной форме, указывается: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1. Условия, сроки и порядок проведения запроса котировок: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Часть 1: Условия проведения запроса котировок;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Часть 2: Сроки проведения запроса котировок, контактные данные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Часть 3: Порядок проведения закупки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2.Техническое задание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3.Проект(ы) договора(</w:t>
            </w:r>
            <w:proofErr w:type="spellStart"/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ов</w:t>
            </w:r>
            <w:proofErr w:type="spellEnd"/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)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  <w:t>Приложение № 4. Формы документов, предоставляемых в составе заявки участника: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4.1.   Форма заявки участника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4.2.   Форма технического предложения участника</w:t>
            </w:r>
          </w:p>
          <w:p w:rsidR="00DE4819" w:rsidRPr="00DE4819" w:rsidRDefault="00DE4819" w:rsidP="00DE4819">
            <w:pPr>
              <w:spacing w:after="0" w:line="240" w:lineRule="auto"/>
              <w:rPr>
                <w:rFonts w:ascii="Arial" w:eastAsia="Times New Roman" w:hAnsi="Arial" w:cs="Arial"/>
                <w:color w:val="1D1D1B"/>
                <w:sz w:val="24"/>
                <w:szCs w:val="24"/>
                <w:lang w:eastAsia="ru-RU"/>
              </w:rPr>
            </w:pPr>
            <w:r w:rsidRPr="00DE4819">
              <w:rPr>
                <w:rFonts w:ascii="Arial" w:eastAsia="Times New Roman" w:hAnsi="Arial" w:cs="Arial"/>
                <w:b/>
                <w:bCs/>
                <w:color w:val="1D1D1B"/>
                <w:sz w:val="24"/>
                <w:szCs w:val="24"/>
                <w:lang w:eastAsia="ru-RU"/>
              </w:rPr>
              <w:t>4.3. Форма ценового предложения</w:t>
            </w:r>
          </w:p>
        </w:tc>
      </w:tr>
    </w:tbl>
    <w:p w:rsidR="00DE4819" w:rsidRPr="00DE4819" w:rsidRDefault="00DE4819" w:rsidP="00DE4819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D1D1B"/>
          <w:sz w:val="24"/>
          <w:szCs w:val="24"/>
          <w:lang w:eastAsia="ru-RU"/>
        </w:rPr>
      </w:pPr>
      <w:r w:rsidRPr="00DE4819">
        <w:rPr>
          <w:rFonts w:ascii="Arial" w:eastAsia="Times New Roman" w:hAnsi="Arial" w:cs="Arial"/>
          <w:color w:val="1D1D1B"/>
          <w:sz w:val="24"/>
          <w:szCs w:val="24"/>
          <w:lang w:eastAsia="ru-RU"/>
        </w:rPr>
        <w:t> </w:t>
      </w:r>
    </w:p>
    <w:p w:rsidR="00615A94" w:rsidRDefault="00615A94"/>
    <w:sectPr w:rsidR="00615A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819"/>
    <w:rsid w:val="00615A94"/>
    <w:rsid w:val="00DE4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90E7F2-0DC6-4F7B-B7E3-466F8603C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teright">
    <w:name w:val="rteright"/>
    <w:basedOn w:val="a"/>
    <w:rsid w:val="00DE4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DE4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rtecenter">
    <w:name w:val="rtecenter"/>
    <w:basedOn w:val="a"/>
    <w:rsid w:val="00DE48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E4819"/>
    <w:rPr>
      <w:b/>
      <w:bCs/>
    </w:rPr>
  </w:style>
  <w:style w:type="character" w:styleId="a5">
    <w:name w:val="Hyperlink"/>
    <w:basedOn w:val="a0"/>
    <w:uiPriority w:val="99"/>
    <w:semiHidden/>
    <w:unhideWhenUsed/>
    <w:rsid w:val="00DE481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447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mailto:y.arsenova@refservice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y.arsenova@refservice.ru" TargetMode="External"/><Relationship Id="rId5" Type="http://schemas.openxmlformats.org/officeDocument/2006/relationships/hyperlink" Target="http://www.refservice.ru/" TargetMode="External"/><Relationship Id="rId4" Type="http://schemas.openxmlformats.org/officeDocument/2006/relationships/hyperlink" Target="https://www.refservice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535</Words>
  <Characters>3055</Characters>
  <Application>Microsoft Office Word</Application>
  <DocSecurity>0</DocSecurity>
  <Lines>25</Lines>
  <Paragraphs>7</Paragraphs>
  <ScaleCrop>false</ScaleCrop>
  <Company/>
  <LinksUpToDate>false</LinksUpToDate>
  <CharactersWithSpaces>3583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Енин Александр Олегович</dc:creator>
  <cp:keywords/>
  <dc:description/>
  <cp:lastModifiedBy>Енин Александр Олегович</cp:lastModifiedBy>
  <cp:revision>1</cp:revision>
  <dcterms:created xsi:type="dcterms:W3CDTF">2024-09-25T09:37:00Z</dcterms:created>
  <dcterms:modified xsi:type="dcterms:W3CDTF">2024-09-25T09:38:00Z</dcterms:modified>
</cp:coreProperties>
</file>