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69A" w:rsidRPr="0058069A" w:rsidRDefault="0058069A" w:rsidP="0058069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УТВЕРЖДАЮ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Председатель конкурсной комиссии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О.А. Богомолов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bookmarkStart w:id="0" w:name="_GoBack"/>
      <w:bookmarkEnd w:id="0"/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                                               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Извещение о проведении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Запроса котировок в электронной форме № РУЗ-4/6/ЗКТ на поставку седельного тягача КАМАЗ 5490-S5 с пробегом.</w:t>
      </w:r>
    </w:p>
    <w:p w:rsidR="0058069A" w:rsidRPr="0058069A" w:rsidRDefault="0058069A" w:rsidP="0058069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tbl>
      <w:tblPr>
        <w:tblW w:w="10740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Параметры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Условия конкурентной закупки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публикации и адреса сайтов в сети Интернет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Настоящее извещение и котировочная документация размещены на сайте                             АО «Рефсервис», </w:t>
            </w:r>
            <w:hyperlink r:id="rId4" w:history="1">
              <w:r w:rsidRPr="0058069A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«01» февраля 2023 года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Все необходимые документы по запросу котировок в электронной форме № РУЗ-4/6/ЗКТ размещены в разделе «Тендеры».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Запрос котировок в электронной форме № РУЗ-4/6/ЗКТ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Электронная торгово-закупочная площадка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Закупка проводится на сайте АО «Рефсервис» </w:t>
            </w:r>
            <w:hyperlink r:id="rId5" w:history="1">
              <w:r w:rsidRPr="0058069A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http://www.refservice.ru</w:t>
              </w:r>
            </w:hyperlink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(далее –сайт)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Заказчик: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Акционерное общество «Рефсервис»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(АО «Рефсервис»).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нахождения заказчика: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105066, г. Москва, ул. Нижняя Красносельская д.40/12 корп. 20.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Почтовый адрес заказчика: 105066, г. Москва, ул. Нижняя Красносельская д.40/12 корп. 20, а/я 16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Контактные данные: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Адрес электронной почты: </w:t>
            </w:r>
            <w:hyperlink r:id="rId6" w:history="1">
              <w:r w:rsidRPr="0058069A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Номер телефона: +7 (499) 262-95-15 (д. 11068)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Контактное </w:t>
            </w:r>
            <w:proofErr w:type="gramStart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лицо:   </w:t>
            </w:r>
            <w:proofErr w:type="gramEnd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                               начальник сектора управления запасами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и закупками технического управления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Арсёнова</w:t>
            </w:r>
            <w:proofErr w:type="spellEnd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 не предусмотрено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 не предусмотрено.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Предмет закупки/договора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Поставка седельного тягача КАМАЗ 5490-S5 с пробегом.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поставки товара,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 доставка осуществляется силами покупателя самовывозом со склада продавца (места передачи товара) на расстоянии не более 2000 км от г. Троицка Челябинской области, в ином случае доставка осуществляется силами и за счет средств продавца в </w:t>
            </w: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 xml:space="preserve">пределах начальной максимальной цены договора на склад покупателя, расположенного по адресу: Челябинская область, г. Троицк, ул. </w:t>
            </w:r>
            <w:proofErr w:type="spellStart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Дерибаса</w:t>
            </w:r>
            <w:proofErr w:type="spellEnd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, д.30. Место передачи товара должно позволять проведение его осмотра, оценки технического состояния и пробной поездки покупателем.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 договора составляет: 2 950 000 (Два миллиона девятьсот пятьдесят тысяч) рублей 00 копеек с учетом НДС; 2 458 333 (Два миллиона четыреста пятьдесят восемь тысяч) рублей 33 копейки без учета НДС.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 сформирована с учётом всех возможных расходов участника, так или иначе связанных с поставкой товара, в том числе транспортных расходов по доставке к месту поставки товара, а также всех предусмотренных законодательством Российской Федерации налогов, сборов и иных обязательных платежей.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размещена на сайте.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Плата за предоставление документации не взимается.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доступна для ознакомления на сайте с момента её опубликования без ограничений.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бумажном носителе направляются на по месту нахождения Заказчика.</w:t>
            </w:r>
          </w:p>
        </w:tc>
      </w:tr>
    </w:tbl>
    <w:p w:rsidR="0058069A" w:rsidRPr="0058069A" w:rsidRDefault="0058069A" w:rsidP="0058069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7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начала подачи заявок – с момента опубликования извещения и документации о закупке на сайте </w:t>
            </w: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«01» февраля 2023 года.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Дата и время окончания срока подачи заявок – 11:00 по </w:t>
            </w:r>
            <w:proofErr w:type="spellStart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«17» марта 2023 года.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 № РУЗ-4/6/ЗКТ подаются на электронный адрес </w:t>
            </w:r>
            <w:hyperlink r:id="rId7" w:history="1">
              <w:r w:rsidRPr="0058069A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Вскрытие окончательных предложений осуществляется в 11:00 по </w:t>
            </w:r>
            <w:proofErr w:type="spellStart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«17» марта 2023</w:t>
            </w: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года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Рассмотрение заявок осуществляется                    </w:t>
            </w:r>
            <w:proofErr w:type="gramStart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</w:t>
            </w:r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</w:t>
            </w:r>
            <w:proofErr w:type="gramEnd"/>
            <w:r w:rsidRPr="0058069A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17» марта 2023 года.</w:t>
            </w:r>
          </w:p>
        </w:tc>
      </w:tr>
      <w:tr w:rsidR="0058069A" w:rsidRPr="0058069A" w:rsidTr="0058069A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Содержание извещения о проведении запроса предложений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При проведении запроса предложений </w:t>
            </w:r>
            <w:proofErr w:type="gramStart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  электронной</w:t>
            </w:r>
            <w:proofErr w:type="gramEnd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форме, указывается: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1. Условия, сроки и порядок проведения запроса котировок: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1: Условия проведения запроса котировок;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 2: Сроки проведения запроса котировок, контактные данные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3: Порядок проведения закупки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2.Техническое задание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3.Проект(ы) договора(</w:t>
            </w:r>
            <w:proofErr w:type="spellStart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ов</w:t>
            </w:r>
            <w:proofErr w:type="spellEnd"/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)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4.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Формы документов, предоставляемых в составе заявки участника: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4.1.   Форма заявки участника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4.2.   Форма технического предложения участника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4.3. Форма ценового предложения</w:t>
            </w:r>
          </w:p>
          <w:p w:rsidR="0058069A" w:rsidRPr="0058069A" w:rsidRDefault="0058069A" w:rsidP="0058069A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58069A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4.4. Копия паспорта транспортного средства.</w:t>
            </w:r>
          </w:p>
        </w:tc>
      </w:tr>
    </w:tbl>
    <w:p w:rsidR="0058069A" w:rsidRPr="0058069A" w:rsidRDefault="0058069A" w:rsidP="0058069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58069A">
        <w:rPr>
          <w:rFonts w:ascii="Arial" w:eastAsia="Times New Roman" w:hAnsi="Arial" w:cs="Arial"/>
          <w:color w:val="1D1D1B"/>
          <w:sz w:val="24"/>
          <w:szCs w:val="24"/>
          <w:lang w:eastAsia="ru-RU"/>
        </w:rPr>
        <w:lastRenderedPageBreak/>
        <w:t> </w:t>
      </w:r>
    </w:p>
    <w:p w:rsidR="00615A94" w:rsidRDefault="00615A94"/>
    <w:sectPr w:rsidR="0061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9A"/>
    <w:rsid w:val="0058069A"/>
    <w:rsid w:val="0061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C5B17-B11C-4180-8F70-AAA3E2C1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580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580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8069A"/>
    <w:rPr>
      <w:b/>
      <w:bCs/>
    </w:rPr>
  </w:style>
  <w:style w:type="paragraph" w:styleId="a4">
    <w:name w:val="Normal (Web)"/>
    <w:basedOn w:val="a"/>
    <w:uiPriority w:val="99"/>
    <w:semiHidden/>
    <w:unhideWhenUsed/>
    <w:rsid w:val="00580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80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1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.arsenova@refservic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.arsenova@refservice.ru" TargetMode="External"/><Relationship Id="rId5" Type="http://schemas.openxmlformats.org/officeDocument/2006/relationships/hyperlink" Target="http://www.refservice.ru/" TargetMode="External"/><Relationship Id="rId4" Type="http://schemas.openxmlformats.org/officeDocument/2006/relationships/hyperlink" Target="https://www.refservice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3844</Characters>
  <Application>Microsoft Office Word</Application>
  <DocSecurity>0</DocSecurity>
  <Lines>32</Lines>
  <Paragraphs>9</Paragraphs>
  <ScaleCrop>false</ScaleCrop>
  <Company/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Александр Олегович</dc:creator>
  <cp:keywords/>
  <dc:description/>
  <cp:lastModifiedBy>Енин Александр Олегович</cp:lastModifiedBy>
  <cp:revision>1</cp:revision>
  <dcterms:created xsi:type="dcterms:W3CDTF">2024-09-25T09:33:00Z</dcterms:created>
  <dcterms:modified xsi:type="dcterms:W3CDTF">2024-09-25T09:34:00Z</dcterms:modified>
</cp:coreProperties>
</file>