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7D6247">
        <w:rPr>
          <w:b/>
          <w:bCs/>
          <w:sz w:val="24"/>
          <w:szCs w:val="24"/>
        </w:rPr>
        <w:t>ноября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7D6247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7D6247">
        <w:rPr>
          <w:b/>
          <w:bCs/>
          <w:sz w:val="24"/>
          <w:szCs w:val="24"/>
        </w:rPr>
        <w:t>ноября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>на ноябрь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FB7FA4">
        <w:rPr>
          <w:sz w:val="24"/>
          <w:szCs w:val="24"/>
          <w:u w:val="single"/>
        </w:rPr>
        <w:t>ноября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FB7FA4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FB7FA4">
        <w:rPr>
          <w:sz w:val="24"/>
          <w:szCs w:val="24"/>
          <w:u w:val="single"/>
        </w:rPr>
        <w:t>ноября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10D6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0245-1C85-4CCB-B5EB-259B9BB1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5</cp:revision>
  <cp:lastPrinted>2020-11-02T12:27:00Z</cp:lastPrinted>
  <dcterms:created xsi:type="dcterms:W3CDTF">2024-08-16T14:00:00Z</dcterms:created>
  <dcterms:modified xsi:type="dcterms:W3CDTF">2024-10-22T11:43:00Z</dcterms:modified>
</cp:coreProperties>
</file>