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FD" w:rsidRPr="0041615F" w:rsidRDefault="00EE29FD" w:rsidP="00EE29FD">
      <w:pPr>
        <w:spacing w:after="0" w:line="360" w:lineRule="exact"/>
        <w:jc w:val="center"/>
        <w:rPr>
          <w:rFonts w:ascii="Times New Roman" w:hAnsi="Times New Roman" w:cs="Times New Roman"/>
          <w:b/>
          <w:sz w:val="28"/>
          <w:szCs w:val="28"/>
        </w:rPr>
      </w:pPr>
      <w:r w:rsidRPr="0041615F">
        <w:rPr>
          <w:rFonts w:ascii="Times New Roman" w:hAnsi="Times New Roman" w:cs="Times New Roman"/>
          <w:b/>
          <w:sz w:val="28"/>
          <w:szCs w:val="28"/>
        </w:rPr>
        <w:t>Договор № РЮ-6/______</w:t>
      </w:r>
    </w:p>
    <w:p w:rsidR="00EE29FD" w:rsidRPr="0041615F" w:rsidRDefault="00EE29FD" w:rsidP="00EE29FD">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об оказании услуг по предоставлению вагонов под перевозку</w:t>
      </w:r>
    </w:p>
    <w:p w:rsidR="00EE29FD" w:rsidRPr="0041615F" w:rsidRDefault="00EE29FD" w:rsidP="00EE29FD">
      <w:pPr>
        <w:spacing w:after="0" w:line="360" w:lineRule="exact"/>
        <w:jc w:val="center"/>
        <w:rPr>
          <w:rFonts w:ascii="Times New Roman" w:hAnsi="Times New Roman" w:cs="Times New Roman"/>
          <w:b/>
          <w:sz w:val="28"/>
          <w:szCs w:val="28"/>
        </w:rPr>
      </w:pPr>
      <w:r w:rsidRPr="0041615F">
        <w:rPr>
          <w:rFonts w:ascii="Times New Roman" w:hAnsi="Times New Roman" w:cs="Times New Roman"/>
          <w:b/>
          <w:sz w:val="28"/>
          <w:szCs w:val="28"/>
        </w:rPr>
        <w:t>(форма)</w:t>
      </w:r>
    </w:p>
    <w:p w:rsidR="00EE29FD" w:rsidRPr="0041615F" w:rsidRDefault="00EE29FD" w:rsidP="00EE29FD">
      <w:pPr>
        <w:spacing w:after="0" w:line="360" w:lineRule="exact"/>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E29FD" w:rsidRPr="0041615F" w:rsidTr="00EE29FD">
        <w:tc>
          <w:tcPr>
            <w:tcW w:w="4926" w:type="dxa"/>
          </w:tcPr>
          <w:p w:rsidR="00EE29FD" w:rsidRPr="0041615F" w:rsidRDefault="00EE29FD" w:rsidP="00EE29FD">
            <w:pPr>
              <w:spacing w:line="360" w:lineRule="exact"/>
              <w:rPr>
                <w:rFonts w:ascii="Times New Roman" w:hAnsi="Times New Roman" w:cs="Times New Roman"/>
                <w:sz w:val="28"/>
                <w:szCs w:val="28"/>
              </w:rPr>
            </w:pPr>
            <w:r w:rsidRPr="0041615F">
              <w:rPr>
                <w:rFonts w:ascii="Times New Roman" w:hAnsi="Times New Roman" w:cs="Times New Roman"/>
                <w:sz w:val="28"/>
                <w:szCs w:val="28"/>
              </w:rPr>
              <w:t>Москва</w:t>
            </w:r>
          </w:p>
        </w:tc>
        <w:tc>
          <w:tcPr>
            <w:tcW w:w="4927" w:type="dxa"/>
          </w:tcPr>
          <w:p w:rsidR="00EE29FD" w:rsidRPr="0041615F" w:rsidRDefault="00EE29FD" w:rsidP="00EE29FD">
            <w:pPr>
              <w:spacing w:line="360" w:lineRule="exact"/>
              <w:jc w:val="right"/>
              <w:rPr>
                <w:rFonts w:ascii="Times New Roman" w:hAnsi="Times New Roman" w:cs="Times New Roman"/>
                <w:sz w:val="28"/>
                <w:szCs w:val="28"/>
              </w:rPr>
            </w:pPr>
            <w:r w:rsidRPr="0041615F">
              <w:rPr>
                <w:rFonts w:ascii="Times New Roman" w:hAnsi="Times New Roman" w:cs="Times New Roman"/>
                <w:sz w:val="28"/>
                <w:szCs w:val="28"/>
              </w:rPr>
              <w:t>«_____» _____________ 20__ г.</w:t>
            </w:r>
          </w:p>
        </w:tc>
      </w:tr>
    </w:tbl>
    <w:p w:rsidR="00EE29FD" w:rsidRPr="0041615F" w:rsidRDefault="00EE29FD" w:rsidP="00EE29FD">
      <w:pPr>
        <w:spacing w:after="0" w:line="360" w:lineRule="exact"/>
        <w:rPr>
          <w:rFonts w:ascii="Times New Roman" w:hAnsi="Times New Roman" w:cs="Times New Roman"/>
          <w:sz w:val="28"/>
          <w:szCs w:val="28"/>
        </w:rPr>
      </w:pPr>
    </w:p>
    <w:p w:rsidR="00EE29FD" w:rsidRPr="0041615F" w:rsidRDefault="00EE29FD" w:rsidP="00EE29FD">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EE29FD" w:rsidRDefault="00EE29FD" w:rsidP="00EE29FD">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настоящий договор (далее – Договор) о нижеследующем:</w:t>
      </w:r>
    </w:p>
    <w:p w:rsidR="00EE29FD" w:rsidRPr="0041615F" w:rsidRDefault="00EE29FD" w:rsidP="00EE29FD">
      <w:pPr>
        <w:pStyle w:val="a3"/>
        <w:widowControl w:val="0"/>
        <w:numPr>
          <w:ilvl w:val="0"/>
          <w:numId w:val="1"/>
        </w:numPr>
        <w:shd w:val="clear" w:color="auto" w:fill="FFFFFF"/>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Предмет Договора:</w:t>
      </w:r>
    </w:p>
    <w:p w:rsidR="00EE29FD" w:rsidRDefault="00EE29FD" w:rsidP="00EE29FD">
      <w:pPr>
        <w:widowControl w:val="0"/>
        <w:numPr>
          <w:ilvl w:val="1"/>
          <w:numId w:val="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В соответствии с Договором Исполнитель оказывает Заказчику за вознаграж</w:t>
      </w:r>
      <w:r w:rsidR="00D42621">
        <w:rPr>
          <w:rFonts w:ascii="Times New Roman" w:eastAsia="Times New Roman" w:hAnsi="Times New Roman" w:cs="Times New Roman"/>
          <w:sz w:val="28"/>
          <w:szCs w:val="28"/>
        </w:rPr>
        <w:t>дение усл</w:t>
      </w:r>
      <w:r w:rsidR="00DD5DE8">
        <w:rPr>
          <w:rFonts w:ascii="Times New Roman" w:eastAsia="Times New Roman" w:hAnsi="Times New Roman" w:cs="Times New Roman"/>
          <w:sz w:val="28"/>
          <w:szCs w:val="28"/>
        </w:rPr>
        <w:t>уги по предоставлению на станцию</w:t>
      </w:r>
      <w:r w:rsidR="00D42621">
        <w:rPr>
          <w:rFonts w:ascii="Times New Roman" w:eastAsia="Times New Roman" w:hAnsi="Times New Roman" w:cs="Times New Roman"/>
          <w:sz w:val="28"/>
          <w:szCs w:val="28"/>
        </w:rPr>
        <w:t xml:space="preserve"> погрузки</w:t>
      </w:r>
      <w:r w:rsidRPr="0041615F">
        <w:rPr>
          <w:rFonts w:ascii="Times New Roman" w:eastAsia="Times New Roman" w:hAnsi="Times New Roman" w:cs="Times New Roman"/>
          <w:sz w:val="28"/>
          <w:szCs w:val="28"/>
        </w:rPr>
        <w:t xml:space="preserve"> собственного, арендованного и/или принадлежащего на ином законном основании Исполнителю железнодорожного подвижного состава (вагоны) </w:t>
      </w:r>
      <w:r w:rsidR="00C1197A">
        <w:rPr>
          <w:rFonts w:ascii="Times New Roman" w:eastAsia="Times New Roman" w:hAnsi="Times New Roman" w:cs="Times New Roman"/>
          <w:sz w:val="28"/>
          <w:szCs w:val="28"/>
        </w:rPr>
        <w:t xml:space="preserve">для обеспечения перевозок грузов Заказчика </w:t>
      </w:r>
      <w:r w:rsidRPr="0041615F">
        <w:rPr>
          <w:rFonts w:ascii="Times New Roman" w:eastAsia="Times New Roman" w:hAnsi="Times New Roman" w:cs="Times New Roman"/>
          <w:sz w:val="28"/>
          <w:szCs w:val="28"/>
        </w:rPr>
        <w:t>и иные услуги в порядке и на условиях, определённых Договором, а Заказчик принимает и оплачивает указанные услуги.</w:t>
      </w:r>
    </w:p>
    <w:p w:rsidR="00EE29FD" w:rsidRPr="0036504E" w:rsidRDefault="00EE29FD" w:rsidP="0036504E">
      <w:pPr>
        <w:widowControl w:val="0"/>
        <w:numPr>
          <w:ilvl w:val="1"/>
          <w:numId w:val="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36504E">
        <w:rPr>
          <w:rFonts w:ascii="Times New Roman" w:eastAsia="Times New Roman" w:hAnsi="Times New Roman" w:cs="Times New Roman"/>
          <w:sz w:val="28"/>
          <w:szCs w:val="28"/>
        </w:rPr>
        <w:t xml:space="preserve">Условия оказания услуг и взаимодействия Сторон определяются непосредственно Договором и приложениями к нему, заключаемыми в целях развития Договора соглашениями, протоколами договорной цены, коммерческими предложениями Исполнителя (в случаях, установленных Договором), а также </w:t>
      </w:r>
      <w:r w:rsidR="0036504E" w:rsidRPr="0036504E">
        <w:rPr>
          <w:rFonts w:ascii="Times New Roman" w:hAnsi="Times New Roman" w:cs="Times New Roman"/>
          <w:sz w:val="28"/>
          <w:szCs w:val="28"/>
        </w:rPr>
        <w:t>Правила</w:t>
      </w:r>
      <w:r w:rsidR="0036504E">
        <w:rPr>
          <w:rFonts w:ascii="Times New Roman" w:hAnsi="Times New Roman" w:cs="Times New Roman"/>
          <w:sz w:val="28"/>
          <w:szCs w:val="28"/>
        </w:rPr>
        <w:t>ми</w:t>
      </w:r>
      <w:r w:rsidR="0036504E" w:rsidRPr="0036504E">
        <w:rPr>
          <w:rFonts w:ascii="Times New Roman" w:hAnsi="Times New Roman" w:cs="Times New Roman"/>
          <w:sz w:val="28"/>
          <w:szCs w:val="28"/>
        </w:rPr>
        <w:t xml:space="preserve"> оказания услуг по предоставлению железнодорожного подвижного состава под перевозки грузов – предоставление вагонов</w:t>
      </w:r>
      <w:r w:rsidRPr="0036504E">
        <w:rPr>
          <w:rFonts w:ascii="Times New Roman" w:eastAsia="Times New Roman" w:hAnsi="Times New Roman" w:cs="Times New Roman"/>
          <w:sz w:val="28"/>
          <w:szCs w:val="28"/>
        </w:rPr>
        <w:t>, которые</w:t>
      </w:r>
      <w:r w:rsidR="007C54A2">
        <w:rPr>
          <w:rFonts w:ascii="Times New Roman" w:eastAsia="Times New Roman" w:hAnsi="Times New Roman" w:cs="Times New Roman"/>
          <w:sz w:val="28"/>
          <w:szCs w:val="28"/>
        </w:rPr>
        <w:t xml:space="preserve"> утверждены АО «Рефсервис» от 27.06.2019 </w:t>
      </w:r>
      <w:r w:rsidRPr="0036504E">
        <w:rPr>
          <w:rFonts w:ascii="Times New Roman" w:eastAsia="Times New Roman" w:hAnsi="Times New Roman" w:cs="Times New Roman"/>
          <w:sz w:val="28"/>
          <w:szCs w:val="28"/>
        </w:rPr>
        <w:t xml:space="preserve">№ </w:t>
      </w:r>
      <w:r w:rsidR="007C54A2">
        <w:rPr>
          <w:rFonts w:ascii="Times New Roman" w:eastAsia="Times New Roman" w:hAnsi="Times New Roman" w:cs="Times New Roman"/>
          <w:sz w:val="28"/>
          <w:szCs w:val="28"/>
        </w:rPr>
        <w:t>РД-1/177</w:t>
      </w:r>
      <w:r w:rsidRPr="0036504E">
        <w:rPr>
          <w:rFonts w:ascii="Times New Roman" w:eastAsia="Times New Roman" w:hAnsi="Times New Roman" w:cs="Times New Roman"/>
          <w:sz w:val="28"/>
          <w:szCs w:val="28"/>
        </w:rPr>
        <w:t>,</w:t>
      </w:r>
      <w:r w:rsidR="007C54A2">
        <w:rPr>
          <w:rFonts w:ascii="Times New Roman" w:eastAsia="Times New Roman" w:hAnsi="Times New Roman" w:cs="Times New Roman"/>
          <w:sz w:val="28"/>
          <w:szCs w:val="28"/>
        </w:rPr>
        <w:t xml:space="preserve"> которые размещены</w:t>
      </w:r>
      <w:r w:rsidRPr="0036504E">
        <w:rPr>
          <w:rFonts w:ascii="Times New Roman" w:eastAsia="Times New Roman" w:hAnsi="Times New Roman" w:cs="Times New Roman"/>
          <w:sz w:val="28"/>
          <w:szCs w:val="28"/>
        </w:rPr>
        <w:t xml:space="preserve"> на сайте АО «Рефсервис»: </w:t>
      </w:r>
      <w:hyperlink r:id="rId8" w:history="1">
        <w:r w:rsidRPr="0036504E">
          <w:rPr>
            <w:rFonts w:ascii="Times New Roman" w:hAnsi="Times New Roman" w:cs="Times New Roman"/>
            <w:color w:val="0000FF"/>
            <w:sz w:val="28"/>
            <w:szCs w:val="28"/>
            <w:u w:val="single"/>
          </w:rPr>
          <w:t>http://www.refservice.ru/perevozk</w:t>
        </w:r>
        <w:bookmarkStart w:id="0" w:name="_GoBack"/>
        <w:bookmarkEnd w:id="0"/>
        <w:r w:rsidRPr="0036504E">
          <w:rPr>
            <w:rFonts w:ascii="Times New Roman" w:hAnsi="Times New Roman" w:cs="Times New Roman"/>
            <w:color w:val="0000FF"/>
            <w:sz w:val="28"/>
            <w:szCs w:val="28"/>
            <w:u w:val="single"/>
          </w:rPr>
          <w:t>a</w:t>
        </w:r>
        <w:r w:rsidRPr="0036504E">
          <w:rPr>
            <w:rFonts w:ascii="Times New Roman" w:hAnsi="Times New Roman" w:cs="Times New Roman"/>
            <w:color w:val="0000FF"/>
            <w:sz w:val="28"/>
            <w:szCs w:val="28"/>
            <w:u w:val="single"/>
          </w:rPr>
          <w:t>_gruzov</w:t>
        </w:r>
      </w:hyperlink>
      <w:r w:rsidRPr="0036504E">
        <w:rPr>
          <w:rFonts w:ascii="Times New Roman" w:hAnsi="Times New Roman" w:cs="Times New Roman"/>
          <w:sz w:val="28"/>
          <w:szCs w:val="28"/>
        </w:rPr>
        <w:t xml:space="preserve"> в виде самостоятельного документа,</w:t>
      </w:r>
      <w:r w:rsidRPr="0036504E">
        <w:rPr>
          <w:rFonts w:ascii="Times New Roman" w:eastAsia="Times New Roman" w:hAnsi="Times New Roman" w:cs="Times New Roman"/>
          <w:sz w:val="28"/>
          <w:szCs w:val="28"/>
        </w:rPr>
        <w:t xml:space="preserve"> </w:t>
      </w:r>
      <w:r w:rsidR="007C54A2">
        <w:rPr>
          <w:rFonts w:ascii="Times New Roman" w:eastAsia="Times New Roman" w:hAnsi="Times New Roman" w:cs="Times New Roman"/>
          <w:sz w:val="28"/>
          <w:szCs w:val="28"/>
        </w:rPr>
        <w:t>(</w:t>
      </w:r>
      <w:r w:rsidRPr="0036504E">
        <w:rPr>
          <w:rFonts w:ascii="Times New Roman" w:eastAsia="Times New Roman" w:hAnsi="Times New Roman" w:cs="Times New Roman"/>
          <w:sz w:val="28"/>
          <w:szCs w:val="28"/>
        </w:rPr>
        <w:t>далее – Правила оказания услуг</w:t>
      </w:r>
      <w:r w:rsidR="00646D94">
        <w:rPr>
          <w:rFonts w:ascii="Times New Roman" w:eastAsia="Times New Roman" w:hAnsi="Times New Roman" w:cs="Times New Roman"/>
          <w:sz w:val="28"/>
          <w:szCs w:val="28"/>
        </w:rPr>
        <w:t xml:space="preserve"> или Правила предоставления вагонов (название на сайте</w:t>
      </w:r>
      <w:r w:rsidRPr="0036504E">
        <w:rPr>
          <w:rFonts w:ascii="Times New Roman" w:eastAsia="Times New Roman" w:hAnsi="Times New Roman" w:cs="Times New Roman"/>
          <w:sz w:val="28"/>
          <w:szCs w:val="28"/>
        </w:rPr>
        <w:t>), но могут изменяться/дополняться Исполнителем в одностороннем порядке в соответствии с разделом 7 Договора.</w:t>
      </w:r>
    </w:p>
    <w:p w:rsidR="00EE29FD" w:rsidRPr="0041615F" w:rsidRDefault="00EE29FD" w:rsidP="00EE29FD">
      <w:pPr>
        <w:widowControl w:val="0"/>
        <w:numPr>
          <w:ilvl w:val="1"/>
          <w:numId w:val="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Заключая Договор, Стороны присоединяются в порядке статьи </w:t>
      </w:r>
      <w:r>
        <w:rPr>
          <w:rFonts w:ascii="Times New Roman" w:eastAsia="Times New Roman" w:hAnsi="Times New Roman" w:cs="Times New Roman"/>
          <w:sz w:val="28"/>
          <w:szCs w:val="28"/>
        </w:rPr>
        <w:t>428</w:t>
      </w:r>
      <w:r w:rsidRPr="0041615F">
        <w:rPr>
          <w:rFonts w:ascii="Times New Roman" w:eastAsia="Times New Roman" w:hAnsi="Times New Roman" w:cs="Times New Roman"/>
          <w:sz w:val="28"/>
          <w:szCs w:val="28"/>
        </w:rPr>
        <w:t xml:space="preserve"> Гражданского кодекса Российской Федерации к Правилам оказания услуг. Подавая заявку на оказание услуг в соответствии с Договором, Заказчик тем самым подтверждает своё согласие с Правилами оказания услуг и/или вносимыми изменениями и/или дополнениями в них – действующими на дату подачи заявки на оказание услуг, соответственно.</w:t>
      </w:r>
    </w:p>
    <w:p w:rsidR="00EE29FD" w:rsidRPr="0041615F" w:rsidRDefault="00EE29FD" w:rsidP="00EE29FD">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lastRenderedPageBreak/>
        <w:t>При этом Заказчик самостоятельно отслеживает изменения и дополнения в Правила оказания услуг, а Исполнитель может информировать Заказчика об их внесении в Правила оказания услуг.</w:t>
      </w:r>
    </w:p>
    <w:p w:rsidR="00EE29FD" w:rsidRPr="0041615F" w:rsidRDefault="00EE29FD" w:rsidP="00EE29FD">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Порядок внесения изменений и дополнений в Правила оказания</w:t>
      </w:r>
      <w:r>
        <w:rPr>
          <w:rFonts w:ascii="Times New Roman" w:eastAsia="Times New Roman" w:hAnsi="Times New Roman" w:cs="Times New Roman"/>
          <w:sz w:val="28"/>
          <w:szCs w:val="28"/>
        </w:rPr>
        <w:t xml:space="preserve"> услуг определяется в разделе 7</w:t>
      </w:r>
      <w:r w:rsidRPr="0041615F">
        <w:rPr>
          <w:rFonts w:ascii="Times New Roman" w:eastAsia="Times New Roman" w:hAnsi="Times New Roman" w:cs="Times New Roman"/>
          <w:sz w:val="28"/>
          <w:szCs w:val="28"/>
        </w:rPr>
        <w:t xml:space="preserve"> Договора.</w:t>
      </w:r>
    </w:p>
    <w:p w:rsidR="00C4683C" w:rsidRPr="0041615F" w:rsidRDefault="00C4683C" w:rsidP="00056FC8">
      <w:pPr>
        <w:widowControl w:val="0"/>
        <w:tabs>
          <w:tab w:val="left" w:pos="1276"/>
        </w:tabs>
        <w:autoSpaceDE w:val="0"/>
        <w:autoSpaceDN w:val="0"/>
        <w:adjustRightInd w:val="0"/>
        <w:spacing w:after="0" w:line="480" w:lineRule="exact"/>
        <w:ind w:firstLine="709"/>
        <w:contextualSpacing/>
        <w:jc w:val="both"/>
        <w:rPr>
          <w:rFonts w:ascii="Times New Roman" w:eastAsia="Times New Roman" w:hAnsi="Times New Roman" w:cs="Times New Roman"/>
          <w:sz w:val="28"/>
          <w:szCs w:val="28"/>
        </w:rPr>
      </w:pPr>
    </w:p>
    <w:p w:rsidR="000503C4" w:rsidRPr="0041615F" w:rsidRDefault="00C4683C"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Общие положения:</w:t>
      </w:r>
    </w:p>
    <w:p w:rsidR="00B46BC6" w:rsidRPr="0041615F" w:rsidRDefault="00B727E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Услуги по предоставлению </w:t>
      </w:r>
      <w:r w:rsidR="0045572B">
        <w:rPr>
          <w:rFonts w:ascii="Times New Roman" w:eastAsia="Times New Roman" w:hAnsi="Times New Roman" w:cs="Times New Roman"/>
          <w:sz w:val="28"/>
          <w:szCs w:val="28"/>
        </w:rPr>
        <w:t xml:space="preserve">железнодорожного подвижного состава </w:t>
      </w:r>
      <w:r w:rsidR="00542411">
        <w:rPr>
          <w:rFonts w:ascii="Times New Roman" w:eastAsia="Times New Roman" w:hAnsi="Times New Roman" w:cs="Times New Roman"/>
          <w:sz w:val="28"/>
          <w:szCs w:val="28"/>
        </w:rPr>
        <w:t xml:space="preserve">под перевозки </w:t>
      </w:r>
      <w:r w:rsidR="0045572B">
        <w:rPr>
          <w:rFonts w:ascii="Times New Roman" w:eastAsia="Times New Roman" w:hAnsi="Times New Roman" w:cs="Times New Roman"/>
          <w:sz w:val="28"/>
          <w:szCs w:val="28"/>
        </w:rPr>
        <w:t xml:space="preserve">грузов </w:t>
      </w:r>
      <w:r w:rsidR="00D6589D" w:rsidRPr="0041615F">
        <w:rPr>
          <w:rFonts w:ascii="Times New Roman" w:eastAsia="Times New Roman" w:hAnsi="Times New Roman" w:cs="Times New Roman"/>
          <w:sz w:val="28"/>
          <w:szCs w:val="28"/>
        </w:rPr>
        <w:t xml:space="preserve">включают </w:t>
      </w:r>
      <w:r w:rsidR="00072FBF" w:rsidRPr="0041615F">
        <w:rPr>
          <w:rFonts w:ascii="Times New Roman" w:eastAsia="Times New Roman" w:hAnsi="Times New Roman" w:cs="Times New Roman"/>
          <w:sz w:val="28"/>
          <w:szCs w:val="28"/>
        </w:rPr>
        <w:t xml:space="preserve">в </w:t>
      </w:r>
      <w:r w:rsidR="00542411">
        <w:rPr>
          <w:rFonts w:ascii="Times New Roman" w:eastAsia="Times New Roman" w:hAnsi="Times New Roman" w:cs="Times New Roman"/>
          <w:sz w:val="28"/>
          <w:szCs w:val="28"/>
        </w:rPr>
        <w:t>себя предоставление на станцию</w:t>
      </w:r>
      <w:r w:rsidR="00D6589D" w:rsidRPr="0041615F">
        <w:rPr>
          <w:rFonts w:ascii="Times New Roman" w:eastAsia="Times New Roman" w:hAnsi="Times New Roman" w:cs="Times New Roman"/>
          <w:sz w:val="28"/>
          <w:szCs w:val="28"/>
        </w:rPr>
        <w:t xml:space="preserve"> погрузк</w:t>
      </w:r>
      <w:r w:rsidR="00542411">
        <w:rPr>
          <w:rFonts w:ascii="Times New Roman" w:eastAsia="Times New Roman" w:hAnsi="Times New Roman" w:cs="Times New Roman"/>
          <w:sz w:val="28"/>
          <w:szCs w:val="28"/>
        </w:rPr>
        <w:t>и</w:t>
      </w:r>
      <w:r w:rsidR="00D6589D" w:rsidRPr="0041615F">
        <w:rPr>
          <w:rFonts w:ascii="Times New Roman" w:eastAsia="Times New Roman" w:hAnsi="Times New Roman" w:cs="Times New Roman"/>
          <w:sz w:val="28"/>
          <w:szCs w:val="28"/>
        </w:rPr>
        <w:t xml:space="preserve"> по </w:t>
      </w:r>
      <w:r w:rsidR="00BC104D" w:rsidRPr="0041615F">
        <w:rPr>
          <w:rFonts w:ascii="Times New Roman" w:eastAsia="Times New Roman" w:hAnsi="Times New Roman" w:cs="Times New Roman"/>
          <w:sz w:val="28"/>
          <w:szCs w:val="28"/>
        </w:rPr>
        <w:t xml:space="preserve">Заявкам </w:t>
      </w:r>
      <w:r w:rsidR="00D6589D" w:rsidRPr="0041615F">
        <w:rPr>
          <w:rFonts w:ascii="Times New Roman" w:eastAsia="Times New Roman" w:hAnsi="Times New Roman" w:cs="Times New Roman"/>
          <w:sz w:val="28"/>
          <w:szCs w:val="28"/>
        </w:rPr>
        <w:t>Заказчика железнодорожного подвижного состава</w:t>
      </w:r>
      <w:r w:rsidR="00C4672E" w:rsidRPr="0041615F">
        <w:rPr>
          <w:rFonts w:ascii="Times New Roman" w:eastAsia="Times New Roman" w:hAnsi="Times New Roman" w:cs="Times New Roman"/>
          <w:sz w:val="28"/>
          <w:szCs w:val="28"/>
        </w:rPr>
        <w:t xml:space="preserve"> (далее равнозначно используется как «услуга по подаче вагонов»</w:t>
      </w:r>
      <w:r w:rsidR="00B13297" w:rsidRPr="0041615F">
        <w:rPr>
          <w:rFonts w:ascii="Times New Roman" w:eastAsia="Times New Roman" w:hAnsi="Times New Roman" w:cs="Times New Roman"/>
          <w:sz w:val="28"/>
          <w:szCs w:val="28"/>
        </w:rPr>
        <w:t xml:space="preserve"> или «услуга по предоставлению вагонов»</w:t>
      </w:r>
      <w:r w:rsidR="00C4672E" w:rsidRPr="0041615F">
        <w:rPr>
          <w:rFonts w:ascii="Times New Roman" w:eastAsia="Times New Roman" w:hAnsi="Times New Roman" w:cs="Times New Roman"/>
          <w:sz w:val="28"/>
          <w:szCs w:val="28"/>
        </w:rPr>
        <w:t>)</w:t>
      </w:r>
      <w:r w:rsidR="00D6589D" w:rsidRPr="0041615F">
        <w:rPr>
          <w:rFonts w:ascii="Times New Roman" w:eastAsia="Times New Roman" w:hAnsi="Times New Roman" w:cs="Times New Roman"/>
          <w:sz w:val="28"/>
          <w:szCs w:val="28"/>
        </w:rPr>
        <w:t xml:space="preserve">. </w:t>
      </w:r>
    </w:p>
    <w:p w:rsidR="00B727E1" w:rsidRPr="0041615F" w:rsidRDefault="00D6589D"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В рамках данной услуги по договорённости Сторон Исполнителем могут оказываться следующие дополнительные услуги:</w:t>
      </w:r>
    </w:p>
    <w:p w:rsidR="00D6589D" w:rsidRPr="0041615F" w:rsidRDefault="00D6589D" w:rsidP="007A574F">
      <w:pPr>
        <w:tabs>
          <w:tab w:val="left" w:pos="1276"/>
        </w:tabs>
        <w:autoSpaceDE w:val="0"/>
        <w:autoSpaceDN w:val="0"/>
        <w:adjustRightInd w:val="0"/>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 xml:space="preserve">- осуществление </w:t>
      </w:r>
      <w:r w:rsidR="003F6F08" w:rsidRPr="0041615F">
        <w:rPr>
          <w:rFonts w:ascii="Times New Roman" w:hAnsi="Times New Roman" w:cs="Times New Roman"/>
          <w:sz w:val="28"/>
          <w:szCs w:val="28"/>
        </w:rPr>
        <w:t>информирования</w:t>
      </w:r>
      <w:r w:rsidR="00C4672E" w:rsidRPr="0041615F">
        <w:rPr>
          <w:rFonts w:ascii="Times New Roman" w:hAnsi="Times New Roman" w:cs="Times New Roman"/>
          <w:sz w:val="28"/>
          <w:szCs w:val="28"/>
        </w:rPr>
        <w:t xml:space="preserve"> Заказчика</w:t>
      </w:r>
      <w:r w:rsidR="003F6F08" w:rsidRPr="0041615F">
        <w:rPr>
          <w:rFonts w:ascii="Times New Roman" w:hAnsi="Times New Roman" w:cs="Times New Roman"/>
          <w:sz w:val="28"/>
          <w:szCs w:val="28"/>
        </w:rPr>
        <w:t xml:space="preserve"> о</w:t>
      </w:r>
      <w:r w:rsidRPr="0041615F">
        <w:rPr>
          <w:rFonts w:ascii="Times New Roman" w:hAnsi="Times New Roman" w:cs="Times New Roman"/>
          <w:sz w:val="28"/>
          <w:szCs w:val="28"/>
        </w:rPr>
        <w:t xml:space="preserve"> </w:t>
      </w:r>
      <w:r w:rsidR="00542411">
        <w:rPr>
          <w:rFonts w:ascii="Times New Roman" w:hAnsi="Times New Roman" w:cs="Times New Roman"/>
          <w:sz w:val="28"/>
          <w:szCs w:val="28"/>
        </w:rPr>
        <w:t xml:space="preserve">дислокации </w:t>
      </w:r>
      <w:r w:rsidRPr="0041615F">
        <w:rPr>
          <w:rFonts w:ascii="Times New Roman" w:hAnsi="Times New Roman" w:cs="Times New Roman"/>
          <w:sz w:val="28"/>
          <w:szCs w:val="28"/>
        </w:rPr>
        <w:t xml:space="preserve">вагонов </w:t>
      </w:r>
      <w:r w:rsidR="003F6F08" w:rsidRPr="0041615F">
        <w:rPr>
          <w:rFonts w:ascii="Times New Roman" w:hAnsi="Times New Roman" w:cs="Times New Roman"/>
          <w:sz w:val="28"/>
          <w:szCs w:val="28"/>
        </w:rPr>
        <w:t>в адрес Заказчика и в гружёной перевозке</w:t>
      </w:r>
      <w:r w:rsidRPr="0041615F">
        <w:rPr>
          <w:rFonts w:ascii="Times New Roman" w:hAnsi="Times New Roman" w:cs="Times New Roman"/>
          <w:sz w:val="28"/>
          <w:szCs w:val="28"/>
        </w:rPr>
        <w:t>;</w:t>
      </w:r>
    </w:p>
    <w:p w:rsidR="00B428E0" w:rsidRPr="0041615F" w:rsidRDefault="00B428E0" w:rsidP="007A574F">
      <w:pPr>
        <w:tabs>
          <w:tab w:val="left" w:pos="1276"/>
        </w:tabs>
        <w:autoSpaceDE w:val="0"/>
        <w:autoSpaceDN w:val="0"/>
        <w:adjustRightInd w:val="0"/>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 услуги, связанные с расчётами за перевозку – осуществление расчётов с перевозчиком и экспедиторами, контроль правильности расчёта и обоснованности взыскания провозных платежей и сборов, ведение претензионной работы и т.п.);</w:t>
      </w:r>
    </w:p>
    <w:p w:rsidR="00D6589D" w:rsidRPr="0041615F" w:rsidRDefault="00D6589D" w:rsidP="007A574F">
      <w:pPr>
        <w:tabs>
          <w:tab w:val="left" w:pos="1276"/>
        </w:tabs>
        <w:autoSpaceDE w:val="0"/>
        <w:autoSpaceDN w:val="0"/>
        <w:adjustRightInd w:val="0"/>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 другие подобные услуги, связанные с организацией перевозок в железнодорожном подвижном составе</w:t>
      </w:r>
      <w:r w:rsidR="00FC4C74" w:rsidRPr="0041615F">
        <w:rPr>
          <w:rFonts w:ascii="Times New Roman" w:hAnsi="Times New Roman" w:cs="Times New Roman"/>
          <w:sz w:val="28"/>
          <w:szCs w:val="28"/>
        </w:rPr>
        <w:t>, в том числе опцион</w:t>
      </w:r>
      <w:r w:rsidRPr="0041615F">
        <w:rPr>
          <w:rFonts w:ascii="Times New Roman" w:hAnsi="Times New Roman" w:cs="Times New Roman"/>
          <w:sz w:val="28"/>
          <w:szCs w:val="28"/>
        </w:rPr>
        <w:t>.</w:t>
      </w:r>
    </w:p>
    <w:p w:rsidR="004F7759" w:rsidRPr="0041615F" w:rsidRDefault="004F7759"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b/>
          <w:sz w:val="28"/>
          <w:szCs w:val="28"/>
        </w:rPr>
        <w:t>Заявка Заказчика</w:t>
      </w:r>
      <w:r w:rsidRPr="0041615F">
        <w:rPr>
          <w:rFonts w:ascii="Times New Roman" w:eastAsia="Times New Roman" w:hAnsi="Times New Roman" w:cs="Times New Roman"/>
          <w:sz w:val="28"/>
          <w:szCs w:val="28"/>
        </w:rPr>
        <w:t xml:space="preserve"> – документ, согласовываемый Сторонами, в котором содержится необходимая от Заказчика информация для </w:t>
      </w:r>
      <w:r w:rsidR="006950EF" w:rsidRPr="0041615F">
        <w:rPr>
          <w:rFonts w:ascii="Times New Roman" w:eastAsia="Times New Roman" w:hAnsi="Times New Roman" w:cs="Times New Roman"/>
          <w:sz w:val="28"/>
          <w:szCs w:val="28"/>
        </w:rPr>
        <w:t>оказания Исполнителем услуг по Д</w:t>
      </w:r>
      <w:r w:rsidRPr="0041615F">
        <w:rPr>
          <w:rFonts w:ascii="Times New Roman" w:eastAsia="Times New Roman" w:hAnsi="Times New Roman" w:cs="Times New Roman"/>
          <w:sz w:val="28"/>
          <w:szCs w:val="28"/>
        </w:rPr>
        <w:t xml:space="preserve">оговору, в частности, </w:t>
      </w:r>
      <w:r w:rsidR="006950EF" w:rsidRPr="0041615F">
        <w:rPr>
          <w:rFonts w:ascii="Times New Roman" w:eastAsia="Times New Roman" w:hAnsi="Times New Roman" w:cs="Times New Roman"/>
          <w:sz w:val="28"/>
          <w:szCs w:val="28"/>
        </w:rPr>
        <w:t>состав услуг, маршруты перевозки, груз,</w:t>
      </w:r>
      <w:r w:rsidR="00887129" w:rsidRPr="0041615F">
        <w:rPr>
          <w:rFonts w:ascii="Times New Roman" w:eastAsia="Times New Roman" w:hAnsi="Times New Roman" w:cs="Times New Roman"/>
          <w:sz w:val="28"/>
          <w:szCs w:val="28"/>
        </w:rPr>
        <w:t xml:space="preserve"> срок подачи вагонов</w:t>
      </w:r>
      <w:r w:rsidR="00C11AA9" w:rsidRPr="0041615F">
        <w:rPr>
          <w:rFonts w:ascii="Times New Roman" w:eastAsia="Times New Roman" w:hAnsi="Times New Roman" w:cs="Times New Roman"/>
          <w:sz w:val="28"/>
          <w:szCs w:val="28"/>
        </w:rPr>
        <w:t>,</w:t>
      </w:r>
      <w:r w:rsidR="006950EF" w:rsidRPr="0041615F">
        <w:rPr>
          <w:rFonts w:ascii="Times New Roman" w:eastAsia="Times New Roman" w:hAnsi="Times New Roman" w:cs="Times New Roman"/>
          <w:sz w:val="28"/>
          <w:szCs w:val="28"/>
        </w:rPr>
        <w:t xml:space="preserve"> информация для оформления перевозочных документов для отправления порожнего вагона под погрузку и/или в гружёный рейс, иная дополнительная информация</w:t>
      </w:r>
      <w:r w:rsidR="00C53DAA" w:rsidRPr="0041615F">
        <w:rPr>
          <w:rFonts w:ascii="Times New Roman" w:eastAsia="Times New Roman" w:hAnsi="Times New Roman" w:cs="Times New Roman"/>
          <w:sz w:val="28"/>
          <w:szCs w:val="28"/>
        </w:rPr>
        <w:t xml:space="preserve"> от Заказчика</w:t>
      </w:r>
      <w:r w:rsidR="006950EF" w:rsidRPr="0041615F">
        <w:rPr>
          <w:rFonts w:ascii="Times New Roman" w:eastAsia="Times New Roman" w:hAnsi="Times New Roman" w:cs="Times New Roman"/>
          <w:sz w:val="28"/>
          <w:szCs w:val="28"/>
        </w:rPr>
        <w:t xml:space="preserve">. </w:t>
      </w:r>
    </w:p>
    <w:p w:rsidR="00C11AA9" w:rsidRPr="0041615F" w:rsidRDefault="00C11AA9"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b/>
          <w:sz w:val="28"/>
          <w:szCs w:val="28"/>
        </w:rPr>
        <w:t>Инструкция о возврате вагона</w:t>
      </w:r>
      <w:r w:rsidR="00887129" w:rsidRPr="0041615F">
        <w:rPr>
          <w:rFonts w:ascii="Times New Roman" w:eastAsia="Times New Roman" w:hAnsi="Times New Roman" w:cs="Times New Roman"/>
          <w:sz w:val="28"/>
          <w:szCs w:val="28"/>
        </w:rPr>
        <w:t xml:space="preserve"> </w:t>
      </w:r>
      <w:r w:rsidRPr="0041615F">
        <w:rPr>
          <w:rFonts w:ascii="Times New Roman" w:eastAsia="Times New Roman" w:hAnsi="Times New Roman" w:cs="Times New Roman"/>
          <w:sz w:val="28"/>
          <w:szCs w:val="28"/>
        </w:rPr>
        <w:t xml:space="preserve">– информация, </w:t>
      </w:r>
      <w:r w:rsidR="00F22918" w:rsidRPr="0041615F">
        <w:rPr>
          <w:rFonts w:ascii="Times New Roman" w:eastAsia="Times New Roman" w:hAnsi="Times New Roman" w:cs="Times New Roman"/>
          <w:sz w:val="28"/>
          <w:szCs w:val="28"/>
        </w:rPr>
        <w:t xml:space="preserve">оперативно </w:t>
      </w:r>
      <w:r w:rsidRPr="0041615F">
        <w:rPr>
          <w:rFonts w:ascii="Times New Roman" w:eastAsia="Times New Roman" w:hAnsi="Times New Roman" w:cs="Times New Roman"/>
          <w:sz w:val="28"/>
          <w:szCs w:val="28"/>
        </w:rPr>
        <w:t>предоставляемая Исполнителем Заказчик</w:t>
      </w:r>
      <w:r w:rsidR="00887129" w:rsidRPr="0041615F">
        <w:rPr>
          <w:rFonts w:ascii="Times New Roman" w:eastAsia="Times New Roman" w:hAnsi="Times New Roman" w:cs="Times New Roman"/>
          <w:sz w:val="28"/>
          <w:szCs w:val="28"/>
        </w:rPr>
        <w:t xml:space="preserve">у до прибытия гружёного вагона </w:t>
      </w:r>
      <w:r w:rsidRPr="0041615F">
        <w:rPr>
          <w:rFonts w:ascii="Times New Roman" w:eastAsia="Times New Roman" w:hAnsi="Times New Roman" w:cs="Times New Roman"/>
          <w:sz w:val="28"/>
          <w:szCs w:val="28"/>
        </w:rPr>
        <w:t>на станцию назначения о дальнейшей отправке вагона. Указанная информация может быть предоставлена путём заполнения Исполнителем необходимых данных в системе ЭТРАН ОАО «РЖД»</w:t>
      </w:r>
      <w:r w:rsidR="0052423A" w:rsidRPr="0041615F">
        <w:rPr>
          <w:rFonts w:ascii="Times New Roman" w:eastAsia="Times New Roman" w:hAnsi="Times New Roman" w:cs="Times New Roman"/>
          <w:sz w:val="28"/>
          <w:szCs w:val="28"/>
        </w:rPr>
        <w:t xml:space="preserve"> или путём направления телеграммы на железную дорогу</w:t>
      </w:r>
      <w:r w:rsidRPr="0041615F">
        <w:rPr>
          <w:rFonts w:ascii="Times New Roman" w:eastAsia="Times New Roman" w:hAnsi="Times New Roman" w:cs="Times New Roman"/>
          <w:sz w:val="28"/>
          <w:szCs w:val="28"/>
        </w:rPr>
        <w:t>.</w:t>
      </w:r>
    </w:p>
    <w:p w:rsidR="00B727E1" w:rsidRPr="0041615F" w:rsidRDefault="00B727E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b/>
          <w:sz w:val="28"/>
          <w:szCs w:val="28"/>
        </w:rPr>
        <w:t>Протокол согласования договорной цены</w:t>
      </w:r>
      <w:r w:rsidRPr="0041615F">
        <w:rPr>
          <w:rFonts w:ascii="Times New Roman" w:eastAsia="Times New Roman" w:hAnsi="Times New Roman" w:cs="Times New Roman"/>
          <w:sz w:val="28"/>
          <w:szCs w:val="28"/>
        </w:rPr>
        <w:t xml:space="preserve"> – </w:t>
      </w:r>
      <w:r w:rsidR="00B428E0" w:rsidRPr="0041615F">
        <w:rPr>
          <w:rFonts w:ascii="Times New Roman" w:eastAsia="Times New Roman" w:hAnsi="Times New Roman" w:cs="Times New Roman"/>
          <w:sz w:val="28"/>
          <w:szCs w:val="28"/>
        </w:rPr>
        <w:t xml:space="preserve">документ, </w:t>
      </w:r>
      <w:r w:rsidR="004F7759" w:rsidRPr="0041615F">
        <w:rPr>
          <w:rFonts w:ascii="Times New Roman" w:eastAsia="Times New Roman" w:hAnsi="Times New Roman" w:cs="Times New Roman"/>
          <w:sz w:val="28"/>
          <w:szCs w:val="28"/>
        </w:rPr>
        <w:t>согласовываемый</w:t>
      </w:r>
      <w:r w:rsidR="00B428E0" w:rsidRPr="0041615F">
        <w:rPr>
          <w:rFonts w:ascii="Times New Roman" w:eastAsia="Times New Roman" w:hAnsi="Times New Roman" w:cs="Times New Roman"/>
          <w:sz w:val="28"/>
          <w:szCs w:val="28"/>
        </w:rPr>
        <w:t xml:space="preserve"> Сторонами, в котором определяется стоимость услуг Исполнителя</w:t>
      </w:r>
      <w:r w:rsidR="00BE53BC" w:rsidRPr="0041615F">
        <w:rPr>
          <w:rFonts w:ascii="Times New Roman" w:eastAsia="Times New Roman" w:hAnsi="Times New Roman" w:cs="Times New Roman"/>
          <w:sz w:val="28"/>
          <w:szCs w:val="28"/>
        </w:rPr>
        <w:t xml:space="preserve"> (вознаграждение Исполнителя)</w:t>
      </w:r>
      <w:r w:rsidR="00C53DAA" w:rsidRPr="0041615F">
        <w:rPr>
          <w:rFonts w:ascii="Times New Roman" w:eastAsia="Times New Roman" w:hAnsi="Times New Roman" w:cs="Times New Roman"/>
          <w:sz w:val="28"/>
          <w:szCs w:val="28"/>
        </w:rPr>
        <w:t xml:space="preserve"> и что</w:t>
      </w:r>
      <w:r w:rsidR="00B428E0" w:rsidRPr="0041615F">
        <w:rPr>
          <w:rFonts w:ascii="Times New Roman" w:eastAsia="Times New Roman" w:hAnsi="Times New Roman" w:cs="Times New Roman"/>
          <w:sz w:val="28"/>
          <w:szCs w:val="28"/>
        </w:rPr>
        <w:t xml:space="preserve"> включает в себя стоимость услуг Исполнителя, </w:t>
      </w:r>
      <w:r w:rsidR="001F1E02" w:rsidRPr="0041615F">
        <w:rPr>
          <w:rFonts w:ascii="Times New Roman" w:eastAsia="Times New Roman" w:hAnsi="Times New Roman" w:cs="Times New Roman"/>
          <w:sz w:val="28"/>
          <w:szCs w:val="28"/>
        </w:rPr>
        <w:t xml:space="preserve">конкретное наименование перевозимого груза, маршруты перевозок (станции отправления и станции назначения), </w:t>
      </w:r>
      <w:r w:rsidR="00B428E0" w:rsidRPr="0041615F">
        <w:rPr>
          <w:rFonts w:ascii="Times New Roman" w:eastAsia="Times New Roman" w:hAnsi="Times New Roman" w:cs="Times New Roman"/>
          <w:sz w:val="28"/>
          <w:szCs w:val="28"/>
        </w:rPr>
        <w:t>а также могут определяться отдельные особенности оказания услуг Исполнителем.</w:t>
      </w:r>
    </w:p>
    <w:p w:rsidR="00881A37" w:rsidRPr="00CC02CD" w:rsidRDefault="00B428E0" w:rsidP="00CC02CD">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CC02CD">
        <w:rPr>
          <w:rFonts w:ascii="Times New Roman" w:eastAsia="Times New Roman" w:hAnsi="Times New Roman" w:cs="Times New Roman"/>
          <w:b/>
          <w:sz w:val="28"/>
          <w:szCs w:val="28"/>
        </w:rPr>
        <w:lastRenderedPageBreak/>
        <w:t>Коммерческое предложение Исполнителя</w:t>
      </w:r>
      <w:r w:rsidRPr="00CC02CD">
        <w:rPr>
          <w:rFonts w:ascii="Times New Roman" w:eastAsia="Times New Roman" w:hAnsi="Times New Roman" w:cs="Times New Roman"/>
          <w:sz w:val="28"/>
          <w:szCs w:val="28"/>
        </w:rPr>
        <w:t xml:space="preserve"> – подготовленное Исполнителем и размещаемое </w:t>
      </w:r>
      <w:r w:rsidR="00881A37" w:rsidRPr="00CC02CD">
        <w:rPr>
          <w:rFonts w:ascii="Times New Roman" w:eastAsia="Times New Roman" w:hAnsi="Times New Roman" w:cs="Times New Roman"/>
          <w:sz w:val="28"/>
          <w:szCs w:val="28"/>
        </w:rPr>
        <w:t xml:space="preserve">на сайте АО «Рефсервис»: </w:t>
      </w:r>
      <w:hyperlink r:id="rId9" w:history="1">
        <w:r w:rsidR="00CC02CD" w:rsidRPr="00CC02CD">
          <w:rPr>
            <w:rStyle w:val="a5"/>
            <w:rFonts w:ascii="Times New Roman" w:hAnsi="Times New Roman" w:cs="Times New Roman"/>
            <w:sz w:val="28"/>
            <w:szCs w:val="28"/>
          </w:rPr>
          <w:t>https://refservice.ru/commercia</w:t>
        </w:r>
        <w:r w:rsidR="00CC02CD" w:rsidRPr="00CC02CD">
          <w:rPr>
            <w:rStyle w:val="a5"/>
            <w:rFonts w:ascii="Times New Roman" w:hAnsi="Times New Roman" w:cs="Times New Roman"/>
            <w:sz w:val="28"/>
            <w:szCs w:val="28"/>
          </w:rPr>
          <w:t>l</w:t>
        </w:r>
        <w:r w:rsidR="00CC02CD" w:rsidRPr="00CC02CD">
          <w:rPr>
            <w:rStyle w:val="a5"/>
            <w:rFonts w:ascii="Times New Roman" w:hAnsi="Times New Roman" w:cs="Times New Roman"/>
            <w:sz w:val="28"/>
            <w:szCs w:val="28"/>
          </w:rPr>
          <w:t>-offers/</w:t>
        </w:r>
      </w:hyperlink>
      <w:r w:rsidR="00CC02CD" w:rsidRPr="00CC02CD">
        <w:rPr>
          <w:rFonts w:ascii="Times New Roman" w:eastAsia="Times New Roman" w:hAnsi="Times New Roman" w:cs="Times New Roman"/>
          <w:sz w:val="28"/>
          <w:szCs w:val="28"/>
        </w:rPr>
        <w:t xml:space="preserve"> </w:t>
      </w:r>
      <w:r w:rsidR="00881A37" w:rsidRPr="00CC02CD">
        <w:rPr>
          <w:rFonts w:ascii="Times New Roman" w:eastAsia="Times New Roman" w:hAnsi="Times New Roman" w:cs="Times New Roman"/>
          <w:sz w:val="28"/>
          <w:szCs w:val="28"/>
        </w:rPr>
        <w:t xml:space="preserve"> - предложение о стоимости услуг </w:t>
      </w:r>
      <w:r w:rsidR="00CC02CD">
        <w:rPr>
          <w:rFonts w:ascii="Times New Roman" w:eastAsia="Times New Roman" w:hAnsi="Times New Roman" w:cs="Times New Roman"/>
          <w:sz w:val="28"/>
          <w:szCs w:val="28"/>
        </w:rPr>
        <w:t xml:space="preserve">                    </w:t>
      </w:r>
      <w:r w:rsidR="00881A37" w:rsidRPr="00CC02CD">
        <w:rPr>
          <w:rFonts w:ascii="Times New Roman" w:eastAsia="Times New Roman" w:hAnsi="Times New Roman" w:cs="Times New Roman"/>
          <w:sz w:val="28"/>
          <w:szCs w:val="28"/>
        </w:rPr>
        <w:t xml:space="preserve">АО «Рефсервис». </w:t>
      </w:r>
    </w:p>
    <w:p w:rsidR="00B727E1" w:rsidRPr="0041615F" w:rsidRDefault="00B727E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b/>
          <w:sz w:val="28"/>
          <w:szCs w:val="28"/>
        </w:rPr>
        <w:t>Опцион</w:t>
      </w:r>
      <w:r w:rsidRPr="0041615F">
        <w:rPr>
          <w:rFonts w:ascii="Times New Roman" w:eastAsia="Times New Roman" w:hAnsi="Times New Roman" w:cs="Times New Roman"/>
          <w:sz w:val="28"/>
          <w:szCs w:val="28"/>
        </w:rPr>
        <w:t xml:space="preserve"> – </w:t>
      </w:r>
      <w:r w:rsidR="007E163B" w:rsidRPr="0041615F">
        <w:rPr>
          <w:rFonts w:ascii="Times New Roman" w:eastAsia="Times New Roman" w:hAnsi="Times New Roman" w:cs="Times New Roman"/>
          <w:sz w:val="28"/>
          <w:szCs w:val="28"/>
        </w:rPr>
        <w:t xml:space="preserve">под опционом (логистической или опционной услугой) Стороны понимают сохранение за Заказчиком права использования вагона после совершения им гружёной перевозки по </w:t>
      </w:r>
      <w:r w:rsidR="00767CED" w:rsidRPr="0041615F">
        <w:rPr>
          <w:rFonts w:ascii="Times New Roman" w:eastAsia="Times New Roman" w:hAnsi="Times New Roman" w:cs="Times New Roman"/>
          <w:sz w:val="28"/>
          <w:szCs w:val="28"/>
        </w:rPr>
        <w:t>Заявке</w:t>
      </w:r>
      <w:r w:rsidR="007E163B" w:rsidRPr="0041615F">
        <w:rPr>
          <w:rFonts w:ascii="Times New Roman" w:eastAsia="Times New Roman" w:hAnsi="Times New Roman" w:cs="Times New Roman"/>
          <w:sz w:val="28"/>
          <w:szCs w:val="28"/>
        </w:rPr>
        <w:t xml:space="preserve"> Заказчика.</w:t>
      </w:r>
    </w:p>
    <w:p w:rsidR="00ED7092" w:rsidRPr="0041615F" w:rsidRDefault="00ED7092"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В указанном случае услуга по</w:t>
      </w:r>
      <w:r w:rsidR="00B13297" w:rsidRPr="0041615F">
        <w:rPr>
          <w:rFonts w:ascii="Times New Roman" w:eastAsia="Times New Roman" w:hAnsi="Times New Roman" w:cs="Times New Roman"/>
          <w:sz w:val="28"/>
          <w:szCs w:val="28"/>
        </w:rPr>
        <w:t xml:space="preserve"> предоставлению</w:t>
      </w:r>
      <w:r w:rsidRPr="0041615F">
        <w:rPr>
          <w:rFonts w:ascii="Times New Roman" w:eastAsia="Times New Roman" w:hAnsi="Times New Roman" w:cs="Times New Roman"/>
          <w:sz w:val="28"/>
          <w:szCs w:val="28"/>
        </w:rPr>
        <w:t xml:space="preserve"> </w:t>
      </w:r>
      <w:r w:rsidR="0045572B">
        <w:rPr>
          <w:rFonts w:ascii="Times New Roman" w:eastAsia="Times New Roman" w:hAnsi="Times New Roman" w:cs="Times New Roman"/>
          <w:sz w:val="28"/>
          <w:szCs w:val="28"/>
        </w:rPr>
        <w:t xml:space="preserve">железнодорожного подвижного состава </w:t>
      </w:r>
      <w:r w:rsidR="00542411">
        <w:rPr>
          <w:rFonts w:ascii="Times New Roman" w:eastAsia="Times New Roman" w:hAnsi="Times New Roman" w:cs="Times New Roman"/>
          <w:sz w:val="28"/>
          <w:szCs w:val="28"/>
        </w:rPr>
        <w:t>на станцию погрузки</w:t>
      </w:r>
      <w:r w:rsidR="0045572B">
        <w:rPr>
          <w:rFonts w:ascii="Times New Roman" w:eastAsia="Times New Roman" w:hAnsi="Times New Roman" w:cs="Times New Roman"/>
          <w:sz w:val="28"/>
          <w:szCs w:val="28"/>
        </w:rPr>
        <w:t xml:space="preserve"> </w:t>
      </w:r>
      <w:r w:rsidRPr="0041615F">
        <w:rPr>
          <w:rFonts w:ascii="Times New Roman" w:eastAsia="Times New Roman" w:hAnsi="Times New Roman" w:cs="Times New Roman"/>
          <w:sz w:val="28"/>
          <w:szCs w:val="28"/>
        </w:rPr>
        <w:t>является комплексной и включает в себя собственно услугу по подаче (вагонная услуга) и опцион (логистическая услуга).</w:t>
      </w:r>
    </w:p>
    <w:p w:rsidR="00B727E1" w:rsidRPr="0041615F" w:rsidRDefault="00B727E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b/>
          <w:sz w:val="28"/>
          <w:szCs w:val="28"/>
        </w:rPr>
        <w:t>Гарантированные (твёрдые) обязательства</w:t>
      </w:r>
      <w:r w:rsidR="007E163B" w:rsidRPr="0041615F">
        <w:rPr>
          <w:rFonts w:ascii="Times New Roman" w:eastAsia="Times New Roman" w:hAnsi="Times New Roman" w:cs="Times New Roman"/>
          <w:sz w:val="28"/>
          <w:szCs w:val="28"/>
        </w:rPr>
        <w:t xml:space="preserve"> – взаимные обязательства, принимаемые Сторонами при исполнении Договора, </w:t>
      </w:r>
      <w:r w:rsidR="00041386" w:rsidRPr="0041615F">
        <w:rPr>
          <w:rFonts w:ascii="Times New Roman" w:eastAsia="Times New Roman" w:hAnsi="Times New Roman" w:cs="Times New Roman"/>
          <w:sz w:val="28"/>
          <w:szCs w:val="28"/>
        </w:rPr>
        <w:t>по которым</w:t>
      </w:r>
      <w:r w:rsidR="007E163B" w:rsidRPr="0041615F">
        <w:rPr>
          <w:rFonts w:ascii="Times New Roman" w:eastAsia="Times New Roman" w:hAnsi="Times New Roman" w:cs="Times New Roman"/>
          <w:sz w:val="28"/>
          <w:szCs w:val="28"/>
        </w:rPr>
        <w:t xml:space="preserve"> Заказчик гарантирует к предъявлению </w:t>
      </w:r>
      <w:r w:rsidR="00041386" w:rsidRPr="0041615F">
        <w:rPr>
          <w:rFonts w:ascii="Times New Roman" w:eastAsia="Times New Roman" w:hAnsi="Times New Roman" w:cs="Times New Roman"/>
          <w:sz w:val="28"/>
          <w:szCs w:val="28"/>
        </w:rPr>
        <w:t>в рамках Договора</w:t>
      </w:r>
      <w:r w:rsidR="007E163B" w:rsidRPr="0041615F">
        <w:rPr>
          <w:rFonts w:ascii="Times New Roman" w:eastAsia="Times New Roman" w:hAnsi="Times New Roman" w:cs="Times New Roman"/>
          <w:sz w:val="28"/>
          <w:szCs w:val="28"/>
        </w:rPr>
        <w:t xml:space="preserve"> согласованное Сторонами количество </w:t>
      </w:r>
      <w:r w:rsidR="009A71CD" w:rsidRPr="0041615F">
        <w:rPr>
          <w:rFonts w:ascii="Times New Roman" w:eastAsia="Times New Roman" w:hAnsi="Times New Roman" w:cs="Times New Roman"/>
          <w:sz w:val="28"/>
          <w:szCs w:val="28"/>
        </w:rPr>
        <w:t>груза или вагонов (согласованные объёмы перевозок</w:t>
      </w:r>
      <w:r w:rsidR="001F1E02" w:rsidRPr="0041615F">
        <w:rPr>
          <w:rFonts w:ascii="Times New Roman" w:eastAsia="Times New Roman" w:hAnsi="Times New Roman" w:cs="Times New Roman"/>
          <w:sz w:val="28"/>
          <w:szCs w:val="28"/>
        </w:rPr>
        <w:t>), а Исполнитель в свою очередь гарантирует</w:t>
      </w:r>
      <w:r w:rsidR="00041386" w:rsidRPr="0041615F">
        <w:rPr>
          <w:rFonts w:ascii="Times New Roman" w:eastAsia="Times New Roman" w:hAnsi="Times New Roman" w:cs="Times New Roman"/>
          <w:sz w:val="28"/>
          <w:szCs w:val="28"/>
        </w:rPr>
        <w:t xml:space="preserve"> Заказчику</w:t>
      </w:r>
      <w:r w:rsidR="001F1E02" w:rsidRPr="0041615F">
        <w:rPr>
          <w:rFonts w:ascii="Times New Roman" w:eastAsia="Times New Roman" w:hAnsi="Times New Roman" w:cs="Times New Roman"/>
          <w:sz w:val="28"/>
          <w:szCs w:val="28"/>
        </w:rPr>
        <w:t xml:space="preserve"> обе</w:t>
      </w:r>
      <w:r w:rsidR="004F7759" w:rsidRPr="0041615F">
        <w:rPr>
          <w:rFonts w:ascii="Times New Roman" w:eastAsia="Times New Roman" w:hAnsi="Times New Roman" w:cs="Times New Roman"/>
          <w:sz w:val="28"/>
          <w:szCs w:val="28"/>
        </w:rPr>
        <w:t>спечение</w:t>
      </w:r>
      <w:r w:rsidR="00041386" w:rsidRPr="0041615F">
        <w:rPr>
          <w:rFonts w:ascii="Times New Roman" w:eastAsia="Times New Roman" w:hAnsi="Times New Roman" w:cs="Times New Roman"/>
          <w:sz w:val="28"/>
          <w:szCs w:val="28"/>
        </w:rPr>
        <w:t xml:space="preserve"> его Заявок</w:t>
      </w:r>
      <w:r w:rsidR="004F7759" w:rsidRPr="0041615F">
        <w:rPr>
          <w:rFonts w:ascii="Times New Roman" w:eastAsia="Times New Roman" w:hAnsi="Times New Roman" w:cs="Times New Roman"/>
          <w:sz w:val="28"/>
          <w:szCs w:val="28"/>
        </w:rPr>
        <w:t xml:space="preserve"> вагонами.</w:t>
      </w:r>
    </w:p>
    <w:p w:rsidR="00AA0AAE" w:rsidRPr="0041615F" w:rsidRDefault="00AA0AAE"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Исполнение указанных обязательств обеспечивается дополнительными мерами (способами), которые согласовываются Сторонами.</w:t>
      </w:r>
    </w:p>
    <w:p w:rsidR="00202497" w:rsidRPr="0041615F" w:rsidRDefault="00202497"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При наличии гарантированных (твёрдых) обязательств </w:t>
      </w:r>
      <w:r w:rsidR="00056FC8">
        <w:rPr>
          <w:rFonts w:ascii="Times New Roman" w:eastAsia="Times New Roman" w:hAnsi="Times New Roman" w:cs="Times New Roman"/>
          <w:sz w:val="28"/>
          <w:szCs w:val="28"/>
        </w:rPr>
        <w:t>обеспечение</w:t>
      </w:r>
      <w:r w:rsidRPr="0041615F">
        <w:rPr>
          <w:rFonts w:ascii="Times New Roman" w:eastAsia="Times New Roman" w:hAnsi="Times New Roman" w:cs="Times New Roman"/>
          <w:sz w:val="28"/>
          <w:szCs w:val="28"/>
        </w:rPr>
        <w:t xml:space="preserve"> </w:t>
      </w:r>
      <w:r w:rsidR="00A67E6E" w:rsidRPr="0041615F">
        <w:rPr>
          <w:rFonts w:ascii="Times New Roman" w:eastAsia="Times New Roman" w:hAnsi="Times New Roman" w:cs="Times New Roman"/>
          <w:sz w:val="28"/>
          <w:szCs w:val="28"/>
        </w:rPr>
        <w:t xml:space="preserve">Заявок </w:t>
      </w:r>
      <w:r w:rsidRPr="0041615F">
        <w:rPr>
          <w:rFonts w:ascii="Times New Roman" w:eastAsia="Times New Roman" w:hAnsi="Times New Roman" w:cs="Times New Roman"/>
          <w:sz w:val="28"/>
          <w:szCs w:val="28"/>
        </w:rPr>
        <w:t>Заказчика ставится Исполнителем в приоритет.</w:t>
      </w:r>
    </w:p>
    <w:p w:rsidR="00126806" w:rsidRPr="0041615F" w:rsidRDefault="00126806"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В отсутствие гарантированных (твёрдых) обязательств </w:t>
      </w:r>
      <w:r w:rsidR="00056FC8">
        <w:rPr>
          <w:rFonts w:ascii="Times New Roman" w:eastAsia="Times New Roman" w:hAnsi="Times New Roman" w:cs="Times New Roman"/>
          <w:sz w:val="28"/>
          <w:szCs w:val="28"/>
        </w:rPr>
        <w:t>обеспече</w:t>
      </w:r>
      <w:r w:rsidRPr="0041615F">
        <w:rPr>
          <w:rFonts w:ascii="Times New Roman" w:eastAsia="Times New Roman" w:hAnsi="Times New Roman" w:cs="Times New Roman"/>
          <w:sz w:val="28"/>
          <w:szCs w:val="28"/>
        </w:rPr>
        <w:t>ние Заявок Заказчика Исполнителем не гарантируется.</w:t>
      </w:r>
    </w:p>
    <w:p w:rsidR="00A7760A" w:rsidRPr="0041615F" w:rsidRDefault="00A7760A"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В рамках Договора Стороны могут согласовать несколько схем сотрудничества</w:t>
      </w:r>
      <w:r w:rsidR="00E55ABE" w:rsidRPr="0041615F">
        <w:rPr>
          <w:rFonts w:ascii="Times New Roman" w:eastAsia="Times New Roman" w:hAnsi="Times New Roman" w:cs="Times New Roman"/>
          <w:sz w:val="28"/>
          <w:szCs w:val="28"/>
        </w:rPr>
        <w:t xml:space="preserve">, о чём заключается отдельное </w:t>
      </w:r>
      <w:r w:rsidR="006E3035">
        <w:rPr>
          <w:rFonts w:ascii="Times New Roman" w:eastAsia="Times New Roman" w:hAnsi="Times New Roman" w:cs="Times New Roman"/>
          <w:sz w:val="28"/>
          <w:szCs w:val="28"/>
        </w:rPr>
        <w:t xml:space="preserve">условие о сотрудничестве </w:t>
      </w:r>
      <w:r w:rsidR="00E55ABE" w:rsidRPr="0041615F">
        <w:rPr>
          <w:rFonts w:ascii="Times New Roman" w:eastAsia="Times New Roman" w:hAnsi="Times New Roman" w:cs="Times New Roman"/>
          <w:sz w:val="28"/>
          <w:szCs w:val="28"/>
        </w:rPr>
        <w:t>Сторон (</w:t>
      </w:r>
      <w:r w:rsidR="006E3035">
        <w:rPr>
          <w:rFonts w:ascii="Times New Roman" w:eastAsia="Times New Roman" w:hAnsi="Times New Roman" w:cs="Times New Roman"/>
          <w:sz w:val="28"/>
          <w:szCs w:val="28"/>
        </w:rPr>
        <w:t xml:space="preserve">формы условий о сотрудничестве </w:t>
      </w:r>
      <w:r w:rsidR="007C54A2">
        <w:rPr>
          <w:rFonts w:ascii="Times New Roman" w:eastAsia="Times New Roman" w:hAnsi="Times New Roman" w:cs="Times New Roman"/>
          <w:sz w:val="28"/>
          <w:szCs w:val="28"/>
        </w:rPr>
        <w:t>приводятся в приложениях №№ 1-6</w:t>
      </w:r>
      <w:r w:rsidR="00032D3A">
        <w:rPr>
          <w:rFonts w:ascii="Times New Roman" w:eastAsia="Times New Roman" w:hAnsi="Times New Roman" w:cs="Times New Roman"/>
          <w:sz w:val="28"/>
          <w:szCs w:val="28"/>
        </w:rPr>
        <w:t xml:space="preserve"> </w:t>
      </w:r>
      <w:r w:rsidR="006E3035">
        <w:rPr>
          <w:rFonts w:ascii="Times New Roman" w:eastAsia="Times New Roman" w:hAnsi="Times New Roman" w:cs="Times New Roman"/>
          <w:sz w:val="28"/>
          <w:szCs w:val="28"/>
        </w:rPr>
        <w:br/>
      </w:r>
      <w:r w:rsidR="00032D3A">
        <w:rPr>
          <w:rFonts w:ascii="Times New Roman" w:eastAsia="Times New Roman" w:hAnsi="Times New Roman" w:cs="Times New Roman"/>
          <w:sz w:val="28"/>
          <w:szCs w:val="28"/>
        </w:rPr>
        <w:t>к Договору</w:t>
      </w:r>
      <w:r w:rsidR="00E55ABE" w:rsidRPr="0041615F">
        <w:rPr>
          <w:rFonts w:ascii="Times New Roman" w:eastAsia="Times New Roman" w:hAnsi="Times New Roman" w:cs="Times New Roman"/>
          <w:sz w:val="28"/>
          <w:szCs w:val="28"/>
        </w:rPr>
        <w:t>)</w:t>
      </w:r>
      <w:r w:rsidRPr="0041615F">
        <w:rPr>
          <w:rFonts w:ascii="Times New Roman" w:eastAsia="Times New Roman" w:hAnsi="Times New Roman" w:cs="Times New Roman"/>
          <w:sz w:val="28"/>
          <w:szCs w:val="28"/>
        </w:rPr>
        <w:t>:</w:t>
      </w:r>
    </w:p>
    <w:p w:rsidR="00126806" w:rsidRPr="0041615F" w:rsidRDefault="00126806" w:rsidP="007A574F">
      <w:pPr>
        <w:pStyle w:val="a3"/>
        <w:widowControl w:val="0"/>
        <w:numPr>
          <w:ilvl w:val="0"/>
          <w:numId w:val="5"/>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Схема № 1: </w:t>
      </w:r>
      <w:r w:rsidR="00A7760A" w:rsidRPr="0041615F">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A7760A" w:rsidRPr="0041615F">
        <w:rPr>
          <w:rFonts w:ascii="Times New Roman" w:eastAsia="Times New Roman" w:hAnsi="Times New Roman" w:cs="Times New Roman"/>
          <w:sz w:val="28"/>
          <w:szCs w:val="28"/>
        </w:rPr>
        <w:t xml:space="preserve"> без фиксированной цены услуг Исполнителя: вагоны предоставляются Исполнителем </w:t>
      </w:r>
      <w:r w:rsidR="00542411">
        <w:rPr>
          <w:rFonts w:ascii="Times New Roman" w:eastAsia="Times New Roman" w:hAnsi="Times New Roman" w:cs="Times New Roman"/>
          <w:sz w:val="28"/>
          <w:szCs w:val="28"/>
        </w:rPr>
        <w:t>на станцию погрузки</w:t>
      </w:r>
      <w:r w:rsidR="00A7760A" w:rsidRPr="0041615F">
        <w:rPr>
          <w:rFonts w:ascii="Times New Roman" w:eastAsia="Times New Roman" w:hAnsi="Times New Roman" w:cs="Times New Roman"/>
          <w:sz w:val="28"/>
          <w:szCs w:val="28"/>
        </w:rPr>
        <w:t xml:space="preserve"> грузов Заказчика по Заявкам Заказчика, при этом цена услуг Исполнителя фиксируется либо на конкретную перевозку, либо на период до месяца включительно. </w:t>
      </w:r>
    </w:p>
    <w:p w:rsidR="00A7760A" w:rsidRPr="0041615F" w:rsidRDefault="00126806" w:rsidP="007A574F">
      <w:pPr>
        <w:pStyle w:val="a3"/>
        <w:widowControl w:val="0"/>
        <w:numPr>
          <w:ilvl w:val="0"/>
          <w:numId w:val="5"/>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Схема № 2: </w:t>
      </w:r>
      <w:r w:rsidR="00A7760A" w:rsidRPr="0041615F">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A7760A" w:rsidRPr="0041615F">
        <w:rPr>
          <w:rFonts w:ascii="Times New Roman" w:eastAsia="Times New Roman" w:hAnsi="Times New Roman" w:cs="Times New Roman"/>
          <w:sz w:val="28"/>
          <w:szCs w:val="28"/>
        </w:rPr>
        <w:t xml:space="preserve"> с фиксированной ценой услуг Исполнителя (на квартал и более) – схема, указанная в подпункте 1) настоящего пункта Договора, при условии </w:t>
      </w:r>
      <w:r w:rsidR="00F42BC0" w:rsidRPr="0041615F">
        <w:rPr>
          <w:rFonts w:ascii="Times New Roman" w:eastAsia="Times New Roman" w:hAnsi="Times New Roman" w:cs="Times New Roman"/>
          <w:sz w:val="28"/>
          <w:szCs w:val="28"/>
        </w:rPr>
        <w:t xml:space="preserve">оформления </w:t>
      </w:r>
      <w:r w:rsidR="00A7760A" w:rsidRPr="0041615F">
        <w:rPr>
          <w:rFonts w:ascii="Times New Roman" w:eastAsia="Times New Roman" w:hAnsi="Times New Roman" w:cs="Times New Roman"/>
          <w:sz w:val="28"/>
          <w:szCs w:val="28"/>
        </w:rPr>
        <w:t>Сторонами протокола согласования договорной цены на период перевозок сроком на квартал и более.</w:t>
      </w:r>
    </w:p>
    <w:p w:rsidR="00F42BC0" w:rsidRPr="0041615F" w:rsidRDefault="00126806" w:rsidP="007A574F">
      <w:pPr>
        <w:pStyle w:val="a3"/>
        <w:widowControl w:val="0"/>
        <w:numPr>
          <w:ilvl w:val="0"/>
          <w:numId w:val="5"/>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6D401F">
        <w:rPr>
          <w:rFonts w:ascii="Times New Roman" w:eastAsia="Times New Roman" w:hAnsi="Times New Roman" w:cs="Times New Roman"/>
          <w:sz w:val="28"/>
          <w:szCs w:val="28"/>
        </w:rPr>
        <w:t xml:space="preserve">Схема № 3: </w:t>
      </w:r>
      <w:r w:rsidR="00A7760A" w:rsidRPr="006D401F">
        <w:rPr>
          <w:rFonts w:ascii="Times New Roman" w:eastAsia="Times New Roman" w:hAnsi="Times New Roman" w:cs="Times New Roman"/>
          <w:sz w:val="28"/>
          <w:szCs w:val="28"/>
        </w:rPr>
        <w:t>Предоставление вагонов</w:t>
      </w:r>
      <w:r w:rsidR="00A7760A" w:rsidRPr="0041615F">
        <w:rPr>
          <w:rFonts w:ascii="Times New Roman" w:eastAsia="Times New Roman" w:hAnsi="Times New Roman" w:cs="Times New Roman"/>
          <w:sz w:val="28"/>
          <w:szCs w:val="28"/>
        </w:rPr>
        <w:t xml:space="preserve"> </w:t>
      </w:r>
      <w:r w:rsidR="00542411">
        <w:rPr>
          <w:rFonts w:ascii="Times New Roman" w:eastAsia="Times New Roman" w:hAnsi="Times New Roman" w:cs="Times New Roman"/>
          <w:sz w:val="28"/>
          <w:szCs w:val="28"/>
        </w:rPr>
        <w:t>на станцию погрузки</w:t>
      </w:r>
      <w:r w:rsidR="00A7760A" w:rsidRPr="0041615F">
        <w:rPr>
          <w:rFonts w:ascii="Times New Roman" w:eastAsia="Times New Roman" w:hAnsi="Times New Roman" w:cs="Times New Roman"/>
          <w:sz w:val="28"/>
          <w:szCs w:val="28"/>
        </w:rPr>
        <w:t xml:space="preserve"> с гарантированными (твёрдыми обязательствами) без фиксированной цены услуг</w:t>
      </w:r>
      <w:r w:rsidR="00F42BC0" w:rsidRPr="0041615F">
        <w:rPr>
          <w:rFonts w:ascii="Times New Roman" w:eastAsia="Times New Roman" w:hAnsi="Times New Roman" w:cs="Times New Roman"/>
          <w:sz w:val="28"/>
          <w:szCs w:val="28"/>
        </w:rPr>
        <w:t xml:space="preserve"> Исполнителя</w:t>
      </w:r>
      <w:r w:rsidR="00A7760A" w:rsidRPr="0041615F">
        <w:rPr>
          <w:rFonts w:ascii="Times New Roman" w:eastAsia="Times New Roman" w:hAnsi="Times New Roman" w:cs="Times New Roman"/>
          <w:sz w:val="28"/>
          <w:szCs w:val="28"/>
        </w:rPr>
        <w:t xml:space="preserve">: </w:t>
      </w:r>
    </w:p>
    <w:p w:rsidR="00F42BC0" w:rsidRPr="0041615F" w:rsidRDefault="00E83A68"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r>
        <w:rPr>
          <w:rFonts w:ascii="Times New Roman" w:eastAsia="Times New Roman" w:hAnsi="Times New Roman" w:cs="Times New Roman"/>
          <w:sz w:val="28"/>
          <w:szCs w:val="28"/>
        </w:rPr>
        <w:tab/>
      </w:r>
      <w:r w:rsidR="00F42BC0" w:rsidRPr="0041615F">
        <w:rPr>
          <w:rFonts w:ascii="Times New Roman" w:eastAsia="Times New Roman" w:hAnsi="Times New Roman" w:cs="Times New Roman"/>
          <w:sz w:val="28"/>
          <w:szCs w:val="28"/>
        </w:rPr>
        <w:t>В</w:t>
      </w:r>
      <w:r w:rsidR="00A7760A" w:rsidRPr="0041615F">
        <w:rPr>
          <w:rFonts w:ascii="Times New Roman" w:eastAsia="Times New Roman" w:hAnsi="Times New Roman" w:cs="Times New Roman"/>
          <w:sz w:val="28"/>
          <w:szCs w:val="28"/>
        </w:rPr>
        <w:t xml:space="preserve">агоны предоставляются Исполнителем </w:t>
      </w:r>
      <w:r w:rsidR="00542411">
        <w:rPr>
          <w:rFonts w:ascii="Times New Roman" w:eastAsia="Times New Roman" w:hAnsi="Times New Roman" w:cs="Times New Roman"/>
          <w:sz w:val="28"/>
          <w:szCs w:val="28"/>
        </w:rPr>
        <w:t>на станцию погрузки</w:t>
      </w:r>
      <w:r w:rsidR="00A7760A" w:rsidRPr="0041615F">
        <w:rPr>
          <w:rFonts w:ascii="Times New Roman" w:eastAsia="Times New Roman" w:hAnsi="Times New Roman" w:cs="Times New Roman"/>
          <w:sz w:val="28"/>
          <w:szCs w:val="28"/>
        </w:rPr>
        <w:t xml:space="preserve"> грузов Заказчика по Заявкам Заказчика, при этом цена услуг Исполнителя фиксируется либо на конкретную перевозку, либо на период до месяца включительно</w:t>
      </w:r>
      <w:r w:rsidR="00F42BC0" w:rsidRPr="0041615F">
        <w:rPr>
          <w:rFonts w:ascii="Times New Roman" w:eastAsia="Times New Roman" w:hAnsi="Times New Roman" w:cs="Times New Roman"/>
          <w:sz w:val="28"/>
          <w:szCs w:val="28"/>
        </w:rPr>
        <w:t>;</w:t>
      </w:r>
    </w:p>
    <w:p w:rsidR="00A7760A" w:rsidRPr="0041615F" w:rsidRDefault="00E83A68"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F42BC0" w:rsidRPr="0041615F">
        <w:rPr>
          <w:rFonts w:ascii="Times New Roman" w:eastAsia="Times New Roman" w:hAnsi="Times New Roman" w:cs="Times New Roman"/>
          <w:sz w:val="28"/>
          <w:szCs w:val="28"/>
        </w:rPr>
        <w:t xml:space="preserve">Стороны заключают отдельное соглашение к Договору, в котором устанавливают гарантированные (твёрдые) обязательства. </w:t>
      </w:r>
    </w:p>
    <w:p w:rsidR="00F42BC0" w:rsidRPr="0041615F" w:rsidRDefault="00126806" w:rsidP="007A574F">
      <w:pPr>
        <w:pStyle w:val="a3"/>
        <w:numPr>
          <w:ilvl w:val="0"/>
          <w:numId w:val="5"/>
        </w:numPr>
        <w:tabs>
          <w:tab w:val="left" w:pos="1276"/>
        </w:tabs>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Схема № 4: </w:t>
      </w:r>
      <w:r w:rsidR="00F42BC0" w:rsidRPr="0041615F">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F42BC0" w:rsidRPr="0041615F">
        <w:rPr>
          <w:rFonts w:ascii="Times New Roman" w:eastAsia="Times New Roman" w:hAnsi="Times New Roman" w:cs="Times New Roman"/>
          <w:sz w:val="28"/>
          <w:szCs w:val="28"/>
        </w:rPr>
        <w:t xml:space="preserve"> с гарантированными (твёрдыми обязательствами) </w:t>
      </w:r>
      <w:r w:rsidR="00B13297" w:rsidRPr="0041615F">
        <w:rPr>
          <w:rFonts w:ascii="Times New Roman" w:eastAsia="Times New Roman" w:hAnsi="Times New Roman" w:cs="Times New Roman"/>
          <w:sz w:val="28"/>
          <w:szCs w:val="28"/>
        </w:rPr>
        <w:t xml:space="preserve">с </w:t>
      </w:r>
      <w:r w:rsidR="00F42BC0" w:rsidRPr="0041615F">
        <w:rPr>
          <w:rFonts w:ascii="Times New Roman" w:eastAsia="Times New Roman" w:hAnsi="Times New Roman" w:cs="Times New Roman"/>
          <w:sz w:val="28"/>
          <w:szCs w:val="28"/>
        </w:rPr>
        <w:t xml:space="preserve">фиксированной </w:t>
      </w:r>
      <w:r w:rsidR="00B13297" w:rsidRPr="0041615F">
        <w:rPr>
          <w:rFonts w:ascii="Times New Roman" w:eastAsia="Times New Roman" w:hAnsi="Times New Roman" w:cs="Times New Roman"/>
          <w:sz w:val="28"/>
          <w:szCs w:val="28"/>
        </w:rPr>
        <w:t xml:space="preserve">ценой </w:t>
      </w:r>
      <w:r w:rsidR="00F42BC0" w:rsidRPr="0041615F">
        <w:rPr>
          <w:rFonts w:ascii="Times New Roman" w:eastAsia="Times New Roman" w:hAnsi="Times New Roman" w:cs="Times New Roman"/>
          <w:sz w:val="28"/>
          <w:szCs w:val="28"/>
        </w:rPr>
        <w:t xml:space="preserve">услуг Исполнителя: </w:t>
      </w:r>
    </w:p>
    <w:p w:rsidR="00F42BC0" w:rsidRPr="0041615F" w:rsidRDefault="00E83A68"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sidR="00F42BC0" w:rsidRPr="0041615F">
        <w:rPr>
          <w:rFonts w:ascii="Times New Roman" w:eastAsia="Times New Roman" w:hAnsi="Times New Roman" w:cs="Times New Roman"/>
          <w:sz w:val="28"/>
          <w:szCs w:val="28"/>
        </w:rPr>
        <w:t xml:space="preserve">Вагоны предоставляются Исполнителем </w:t>
      </w:r>
      <w:r w:rsidR="00542411">
        <w:rPr>
          <w:rFonts w:ascii="Times New Roman" w:eastAsia="Times New Roman" w:hAnsi="Times New Roman" w:cs="Times New Roman"/>
          <w:sz w:val="28"/>
          <w:szCs w:val="28"/>
        </w:rPr>
        <w:t>на станцию погрузки</w:t>
      </w:r>
      <w:r w:rsidR="00F42BC0" w:rsidRPr="0041615F">
        <w:rPr>
          <w:rFonts w:ascii="Times New Roman" w:eastAsia="Times New Roman" w:hAnsi="Times New Roman" w:cs="Times New Roman"/>
          <w:sz w:val="28"/>
          <w:szCs w:val="28"/>
        </w:rPr>
        <w:t xml:space="preserve"> грузов Заказчика по Заявкам Заказчика;</w:t>
      </w:r>
    </w:p>
    <w:p w:rsidR="00F42BC0" w:rsidRPr="0041615F" w:rsidRDefault="00E83A68"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F42BC0" w:rsidRPr="0041615F">
        <w:rPr>
          <w:rFonts w:ascii="Times New Roman" w:eastAsia="Times New Roman" w:hAnsi="Times New Roman" w:cs="Times New Roman"/>
          <w:sz w:val="28"/>
          <w:szCs w:val="28"/>
        </w:rPr>
        <w:t xml:space="preserve">Стороны заключают отдельное соглашение к Договору, в котором устанавливают гарантированные (твёрдые) обязательства. </w:t>
      </w:r>
    </w:p>
    <w:p w:rsidR="00F42BC0" w:rsidRPr="0041615F" w:rsidRDefault="00F42BC0" w:rsidP="007A574F">
      <w:pPr>
        <w:pStyle w:val="a3"/>
        <w:widowControl w:val="0"/>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В) Стороны оформляют протокол согласования договорной цены на период перевозок сроком на квартал и более.</w:t>
      </w:r>
    </w:p>
    <w:p w:rsidR="00F42BC0" w:rsidRPr="0041615F" w:rsidRDefault="00126806" w:rsidP="007A574F">
      <w:pPr>
        <w:pStyle w:val="a3"/>
        <w:numPr>
          <w:ilvl w:val="0"/>
          <w:numId w:val="5"/>
        </w:numPr>
        <w:tabs>
          <w:tab w:val="left" w:pos="1276"/>
        </w:tabs>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Схема № 5: </w:t>
      </w:r>
      <w:r w:rsidR="00F42BC0" w:rsidRPr="0041615F">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F42BC0" w:rsidRPr="0041615F">
        <w:rPr>
          <w:rFonts w:ascii="Times New Roman" w:eastAsia="Times New Roman" w:hAnsi="Times New Roman" w:cs="Times New Roman"/>
          <w:sz w:val="28"/>
          <w:szCs w:val="28"/>
        </w:rPr>
        <w:t xml:space="preserve"> с применением опциона без фиксированной цены услуг Исполнителя: Стороны заключают отдельное соглашение к Договору о применении опциона, </w:t>
      </w:r>
      <w:r w:rsidR="00011864" w:rsidRPr="0041615F">
        <w:rPr>
          <w:rFonts w:ascii="Times New Roman" w:eastAsia="Times New Roman" w:hAnsi="Times New Roman" w:cs="Times New Roman"/>
          <w:sz w:val="28"/>
          <w:szCs w:val="28"/>
        </w:rPr>
        <w:t xml:space="preserve">при этом </w:t>
      </w:r>
      <w:r w:rsidR="00F42BC0" w:rsidRPr="0041615F">
        <w:rPr>
          <w:rFonts w:ascii="Times New Roman" w:eastAsia="Times New Roman" w:hAnsi="Times New Roman" w:cs="Times New Roman"/>
          <w:sz w:val="28"/>
          <w:szCs w:val="28"/>
        </w:rPr>
        <w:t>цена услуг Исполнителя фиксируется на период до месяца включительно</w:t>
      </w:r>
      <w:r w:rsidR="00011864" w:rsidRPr="0041615F">
        <w:rPr>
          <w:rFonts w:ascii="Times New Roman" w:eastAsia="Times New Roman" w:hAnsi="Times New Roman" w:cs="Times New Roman"/>
          <w:sz w:val="28"/>
          <w:szCs w:val="28"/>
        </w:rPr>
        <w:t xml:space="preserve"> в протоколах согласования договорной цены</w:t>
      </w:r>
      <w:r w:rsidR="00F42BC0" w:rsidRPr="0041615F">
        <w:rPr>
          <w:rFonts w:ascii="Times New Roman" w:eastAsia="Times New Roman" w:hAnsi="Times New Roman" w:cs="Times New Roman"/>
          <w:sz w:val="28"/>
          <w:szCs w:val="28"/>
        </w:rPr>
        <w:t>.</w:t>
      </w:r>
    </w:p>
    <w:p w:rsidR="00F42BC0" w:rsidRPr="0041615F" w:rsidRDefault="00126806" w:rsidP="007A574F">
      <w:pPr>
        <w:pStyle w:val="a3"/>
        <w:numPr>
          <w:ilvl w:val="0"/>
          <w:numId w:val="5"/>
        </w:numPr>
        <w:tabs>
          <w:tab w:val="left" w:pos="1276"/>
        </w:tabs>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Схема № 6: </w:t>
      </w:r>
      <w:r w:rsidR="00F42BC0" w:rsidRPr="0041615F">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F42BC0" w:rsidRPr="0041615F">
        <w:rPr>
          <w:rFonts w:ascii="Times New Roman" w:eastAsia="Times New Roman" w:hAnsi="Times New Roman" w:cs="Times New Roman"/>
          <w:sz w:val="28"/>
          <w:szCs w:val="28"/>
        </w:rPr>
        <w:t xml:space="preserve"> с применением опциона с фиксированной ценой услуг Исполнителя</w:t>
      </w:r>
      <w:r w:rsidR="00011864" w:rsidRPr="0041615F">
        <w:rPr>
          <w:rFonts w:ascii="Times New Roman" w:eastAsia="Times New Roman" w:hAnsi="Times New Roman" w:cs="Times New Roman"/>
          <w:sz w:val="28"/>
          <w:szCs w:val="28"/>
        </w:rPr>
        <w:t>:</w:t>
      </w:r>
      <w:r w:rsidR="00F42BC0" w:rsidRPr="0041615F">
        <w:t xml:space="preserve"> </w:t>
      </w:r>
      <w:r w:rsidR="00F42BC0" w:rsidRPr="0041615F">
        <w:rPr>
          <w:rFonts w:ascii="Times New Roman" w:eastAsia="Times New Roman" w:hAnsi="Times New Roman" w:cs="Times New Roman"/>
          <w:sz w:val="28"/>
          <w:szCs w:val="28"/>
        </w:rPr>
        <w:t xml:space="preserve">Стороны заключают отдельное соглашение к Договору о применении опциона, цена услуг Исполнителя фиксируется </w:t>
      </w:r>
      <w:r w:rsidR="00011864" w:rsidRPr="0041615F">
        <w:rPr>
          <w:rFonts w:ascii="Times New Roman" w:eastAsia="Times New Roman" w:hAnsi="Times New Roman" w:cs="Times New Roman"/>
          <w:sz w:val="28"/>
          <w:szCs w:val="28"/>
        </w:rPr>
        <w:t xml:space="preserve">в протоколе согласования договорной цены </w:t>
      </w:r>
      <w:r w:rsidR="00F42BC0" w:rsidRPr="0041615F">
        <w:rPr>
          <w:rFonts w:ascii="Times New Roman" w:eastAsia="Times New Roman" w:hAnsi="Times New Roman" w:cs="Times New Roman"/>
          <w:sz w:val="28"/>
          <w:szCs w:val="28"/>
        </w:rPr>
        <w:t>на период перевозок сроком на квартал и более.</w:t>
      </w:r>
    </w:p>
    <w:p w:rsidR="00374E68" w:rsidRPr="0041615F" w:rsidRDefault="00C53DAA"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При установлении, исполнении обязательств по Договору и после их прекращения Стороны действуют добросовестно, взаимно учитывая права и законные интересы и оказывая необходимое содействие, а также предоставляя друг другу необходимую информацию.</w:t>
      </w:r>
    </w:p>
    <w:p w:rsidR="00C4683C" w:rsidRPr="00996191" w:rsidRDefault="00C53DAA" w:rsidP="00996191">
      <w:pPr>
        <w:pStyle w:val="a3"/>
        <w:widowControl w:val="0"/>
        <w:numPr>
          <w:ilvl w:val="1"/>
          <w:numId w:val="1"/>
        </w:numPr>
        <w:tabs>
          <w:tab w:val="left" w:pos="709"/>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96191">
        <w:rPr>
          <w:rFonts w:ascii="Times New Roman" w:eastAsia="Times New Roman" w:hAnsi="Times New Roman" w:cs="Times New Roman"/>
          <w:sz w:val="28"/>
          <w:szCs w:val="28"/>
        </w:rPr>
        <w:t xml:space="preserve">Термины и определения, которые применяются в Договоре, толкуются Сторонами в соответствии с тем, как это установлено в законодательстве и </w:t>
      </w:r>
      <w:r w:rsidR="001267FD" w:rsidRPr="00996191">
        <w:rPr>
          <w:rFonts w:ascii="Times New Roman" w:eastAsia="Times New Roman" w:hAnsi="Times New Roman" w:cs="Times New Roman"/>
          <w:sz w:val="28"/>
          <w:szCs w:val="28"/>
        </w:rPr>
        <w:t xml:space="preserve">в </w:t>
      </w:r>
      <w:r w:rsidRPr="00996191">
        <w:rPr>
          <w:rFonts w:ascii="Times New Roman" w:eastAsia="Times New Roman" w:hAnsi="Times New Roman" w:cs="Times New Roman"/>
          <w:sz w:val="28"/>
          <w:szCs w:val="28"/>
        </w:rPr>
        <w:t>корреспондирующих сфере Договора нормативных правовых актах, если иное толкование или значение не определены в Договоре.</w:t>
      </w:r>
    </w:p>
    <w:p w:rsidR="009B3493" w:rsidRPr="0041615F" w:rsidRDefault="009B3493" w:rsidP="007A574F">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Термин «оперативно» означает, что действие должно быть совершено в течение 1-2 рабочих дня.</w:t>
      </w:r>
    </w:p>
    <w:p w:rsidR="009B3493" w:rsidRPr="0041615F" w:rsidRDefault="009B3493" w:rsidP="007A574F">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Термин «заблаговременно» означает, что действие должно быть совершено в течение 3-5 рабочих дней.</w:t>
      </w:r>
    </w:p>
    <w:p w:rsidR="00374E68" w:rsidRPr="0041615F" w:rsidRDefault="00374E68" w:rsidP="007A574F">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Термин «базовые условия» означает, что данные условия используются Сторонами по умолчанию. Иные условия, отличные от базовых</w:t>
      </w:r>
      <w:r w:rsidR="00202497" w:rsidRPr="0041615F">
        <w:rPr>
          <w:rFonts w:ascii="Times New Roman" w:eastAsia="Times New Roman" w:hAnsi="Times New Roman" w:cs="Times New Roman"/>
          <w:sz w:val="28"/>
          <w:szCs w:val="28"/>
        </w:rPr>
        <w:t xml:space="preserve"> условий</w:t>
      </w:r>
      <w:r w:rsidRPr="0041615F">
        <w:rPr>
          <w:rFonts w:ascii="Times New Roman" w:eastAsia="Times New Roman" w:hAnsi="Times New Roman" w:cs="Times New Roman"/>
          <w:sz w:val="28"/>
          <w:szCs w:val="28"/>
        </w:rPr>
        <w:t>, дополнительно согласовываются Сторонами в соответствии с пункт</w:t>
      </w:r>
      <w:r w:rsidR="00202497" w:rsidRPr="0041615F">
        <w:rPr>
          <w:rFonts w:ascii="Times New Roman" w:eastAsia="Times New Roman" w:hAnsi="Times New Roman" w:cs="Times New Roman"/>
          <w:sz w:val="28"/>
          <w:szCs w:val="28"/>
        </w:rPr>
        <w:t>ами</w:t>
      </w:r>
      <w:r w:rsidRPr="0041615F">
        <w:rPr>
          <w:rFonts w:ascii="Times New Roman" w:eastAsia="Times New Roman" w:hAnsi="Times New Roman" w:cs="Times New Roman"/>
          <w:sz w:val="28"/>
          <w:szCs w:val="28"/>
        </w:rPr>
        <w:t xml:space="preserve"> 1.2.</w:t>
      </w:r>
      <w:r w:rsidR="00202497" w:rsidRPr="0041615F">
        <w:rPr>
          <w:rFonts w:ascii="Times New Roman" w:eastAsia="Times New Roman" w:hAnsi="Times New Roman" w:cs="Times New Roman"/>
          <w:sz w:val="28"/>
          <w:szCs w:val="28"/>
        </w:rPr>
        <w:t xml:space="preserve"> и </w:t>
      </w:r>
      <w:r w:rsidR="00056FC8">
        <w:rPr>
          <w:rFonts w:ascii="Times New Roman" w:eastAsia="Times New Roman" w:hAnsi="Times New Roman" w:cs="Times New Roman"/>
          <w:sz w:val="28"/>
          <w:szCs w:val="28"/>
        </w:rPr>
        <w:t>8</w:t>
      </w:r>
      <w:r w:rsidR="00202497" w:rsidRPr="0041615F">
        <w:rPr>
          <w:rFonts w:ascii="Times New Roman" w:eastAsia="Times New Roman" w:hAnsi="Times New Roman" w:cs="Times New Roman"/>
          <w:sz w:val="28"/>
          <w:szCs w:val="28"/>
        </w:rPr>
        <w:t>.2.</w:t>
      </w:r>
      <w:r w:rsidRPr="0041615F">
        <w:rPr>
          <w:rFonts w:ascii="Times New Roman" w:eastAsia="Times New Roman" w:hAnsi="Times New Roman" w:cs="Times New Roman"/>
          <w:sz w:val="28"/>
          <w:szCs w:val="28"/>
        </w:rPr>
        <w:t xml:space="preserve"> Договора.</w:t>
      </w:r>
      <w:r w:rsidR="00202497" w:rsidRPr="0041615F">
        <w:rPr>
          <w:rFonts w:ascii="Times New Roman" w:eastAsia="Times New Roman" w:hAnsi="Times New Roman" w:cs="Times New Roman"/>
          <w:sz w:val="28"/>
          <w:szCs w:val="28"/>
        </w:rPr>
        <w:t xml:space="preserve"> К базовым условиям также относятся условия, </w:t>
      </w:r>
      <w:r w:rsidR="00A67E6E" w:rsidRPr="0041615F">
        <w:rPr>
          <w:rFonts w:ascii="Times New Roman" w:eastAsia="Times New Roman" w:hAnsi="Times New Roman" w:cs="Times New Roman"/>
          <w:sz w:val="28"/>
          <w:szCs w:val="28"/>
        </w:rPr>
        <w:t xml:space="preserve">которые </w:t>
      </w:r>
      <w:r w:rsidR="00202497" w:rsidRPr="0041615F">
        <w:rPr>
          <w:rFonts w:ascii="Times New Roman" w:eastAsia="Times New Roman" w:hAnsi="Times New Roman" w:cs="Times New Roman"/>
          <w:sz w:val="28"/>
          <w:szCs w:val="28"/>
        </w:rPr>
        <w:lastRenderedPageBreak/>
        <w:t>определены</w:t>
      </w:r>
      <w:r w:rsidR="00666B8B">
        <w:rPr>
          <w:rFonts w:ascii="Times New Roman" w:eastAsia="Times New Roman" w:hAnsi="Times New Roman" w:cs="Times New Roman"/>
          <w:sz w:val="28"/>
          <w:szCs w:val="28"/>
        </w:rPr>
        <w:t xml:space="preserve"> в </w:t>
      </w:r>
      <w:r w:rsidR="00EB54A8">
        <w:rPr>
          <w:rFonts w:ascii="Times New Roman" w:eastAsia="Times New Roman" w:hAnsi="Times New Roman" w:cs="Times New Roman"/>
          <w:sz w:val="28"/>
          <w:szCs w:val="28"/>
        </w:rPr>
        <w:t>Правилам оказания услуг</w:t>
      </w:r>
      <w:r w:rsidR="00202497" w:rsidRPr="0041615F">
        <w:rPr>
          <w:rFonts w:ascii="Times New Roman" w:eastAsia="Times New Roman" w:hAnsi="Times New Roman" w:cs="Times New Roman"/>
          <w:sz w:val="28"/>
          <w:szCs w:val="28"/>
        </w:rPr>
        <w:t>.</w:t>
      </w:r>
    </w:p>
    <w:p w:rsidR="00996191" w:rsidRDefault="00C77B36" w:rsidP="00996191">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 xml:space="preserve">Термин «примерная форма» означает, что данные условия при необходимости могут быть скорректированы Сторонами без внесения поправок в Договор, например, когда в акте оказанных услуг добавляются новые данные об услугах, чем это указано в примерной форме, которая приводится в </w:t>
      </w:r>
      <w:r w:rsidR="00EB54A8">
        <w:rPr>
          <w:rFonts w:ascii="Times New Roman" w:eastAsia="Times New Roman" w:hAnsi="Times New Roman" w:cs="Times New Roman"/>
          <w:sz w:val="28"/>
          <w:szCs w:val="28"/>
        </w:rPr>
        <w:t>Правилам оказания услуг</w:t>
      </w:r>
      <w:r w:rsidR="00666B8B" w:rsidRPr="0041615F">
        <w:rPr>
          <w:rFonts w:ascii="Times New Roman" w:eastAsia="Times New Roman" w:hAnsi="Times New Roman" w:cs="Times New Roman"/>
          <w:sz w:val="28"/>
          <w:szCs w:val="28"/>
        </w:rPr>
        <w:t xml:space="preserve"> </w:t>
      </w:r>
      <w:r w:rsidRPr="0041615F">
        <w:rPr>
          <w:rFonts w:ascii="Times New Roman" w:eastAsia="Times New Roman" w:hAnsi="Times New Roman" w:cs="Times New Roman"/>
          <w:sz w:val="28"/>
          <w:szCs w:val="28"/>
        </w:rPr>
        <w:t>или в приложениях к Договору.</w:t>
      </w:r>
    </w:p>
    <w:p w:rsidR="0052423A" w:rsidRPr="00996191" w:rsidRDefault="0000730E" w:rsidP="00996191">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96191">
        <w:rPr>
          <w:rFonts w:ascii="Times New Roman" w:eastAsia="Times New Roman" w:hAnsi="Times New Roman" w:cs="Times New Roman"/>
          <w:sz w:val="28"/>
          <w:szCs w:val="28"/>
        </w:rPr>
        <w:t>Если при исполнении Договора Стороны используют несколько форм сотрудничества, например, опционные перевозки и гарантированные (твёрдые) обязательства, то к правоотношениям применяются положения Договора (пункт 1.2. Договора), относящиеся к соответствующей сфере регулирования в равной степени.</w:t>
      </w:r>
    </w:p>
    <w:p w:rsidR="00710B79" w:rsidRPr="0041615F" w:rsidRDefault="00710B79" w:rsidP="007A574F">
      <w:pPr>
        <w:pStyle w:val="a3"/>
        <w:widowControl w:val="0"/>
        <w:tabs>
          <w:tab w:val="left" w:pos="1276"/>
        </w:tabs>
        <w:autoSpaceDE w:val="0"/>
        <w:autoSpaceDN w:val="0"/>
        <w:adjustRightInd w:val="0"/>
        <w:spacing w:after="0" w:line="360" w:lineRule="exact"/>
        <w:ind w:left="709"/>
        <w:jc w:val="both"/>
        <w:rPr>
          <w:rFonts w:ascii="Times New Roman" w:eastAsia="Times New Roman" w:hAnsi="Times New Roman" w:cs="Times New Roman"/>
          <w:sz w:val="28"/>
          <w:szCs w:val="28"/>
        </w:rPr>
      </w:pPr>
    </w:p>
    <w:p w:rsidR="00791B25" w:rsidRPr="0041615F" w:rsidRDefault="00B668B0"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Расчёты:</w:t>
      </w:r>
    </w:p>
    <w:p w:rsidR="00B668B0" w:rsidRPr="0041615F" w:rsidRDefault="008853CF"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Базовые условия расчётов: 100</w:t>
      </w:r>
      <w:r w:rsidR="00CF6AE7" w:rsidRPr="0041615F">
        <w:rPr>
          <w:rFonts w:ascii="Times New Roman" w:hAnsi="Times New Roman" w:cs="Times New Roman"/>
          <w:sz w:val="28"/>
          <w:szCs w:val="28"/>
        </w:rPr>
        <w:t>% предоплата за все услуги Исполнителя внос</w:t>
      </w:r>
      <w:r w:rsidR="007D537F">
        <w:rPr>
          <w:rFonts w:ascii="Times New Roman" w:hAnsi="Times New Roman" w:cs="Times New Roman"/>
          <w:sz w:val="28"/>
          <w:szCs w:val="28"/>
        </w:rPr>
        <w:t>ится до начала подачи вагона на станцию погрузки</w:t>
      </w:r>
      <w:r w:rsidR="00996191">
        <w:rPr>
          <w:rFonts w:ascii="Times New Roman" w:hAnsi="Times New Roman" w:cs="Times New Roman"/>
          <w:sz w:val="28"/>
          <w:szCs w:val="28"/>
        </w:rPr>
        <w:br/>
      </w:r>
      <w:r w:rsidR="00CF6AE7" w:rsidRPr="0041615F">
        <w:rPr>
          <w:rFonts w:ascii="Times New Roman" w:hAnsi="Times New Roman" w:cs="Times New Roman"/>
          <w:sz w:val="28"/>
          <w:szCs w:val="28"/>
        </w:rPr>
        <w:t>(до прибытия вагона на станцию погрузки). Отсутствие счёта не является препятствием для платежа.</w:t>
      </w:r>
    </w:p>
    <w:p w:rsidR="00CF6AE7" w:rsidRPr="0041615F" w:rsidRDefault="00CF6AE7"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Если Сторонами согласована расчётная предоплата, то указанным порядком Заказчиком вносится сумма такой предоплаты.</w:t>
      </w:r>
    </w:p>
    <w:p w:rsidR="00CF6AE7" w:rsidRPr="0041615F" w:rsidRDefault="00CF6AE7"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До начала подачи вагона Заказчиком также вносятся все платежи, необходимые для оплаты провозной платы и дополнительных сборов перевозчикам.</w:t>
      </w:r>
    </w:p>
    <w:p w:rsidR="00B668B0" w:rsidRPr="0041615F" w:rsidRDefault="00CF6AE7"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Если согласованная предоплата</w:t>
      </w:r>
      <w:r w:rsidR="00B668B0" w:rsidRPr="0041615F">
        <w:rPr>
          <w:rFonts w:ascii="Times New Roman" w:hAnsi="Times New Roman" w:cs="Times New Roman"/>
          <w:sz w:val="28"/>
          <w:szCs w:val="28"/>
        </w:rPr>
        <w:t xml:space="preserve"> будет выше, чем фактические начисления за </w:t>
      </w:r>
      <w:r w:rsidRPr="0041615F">
        <w:rPr>
          <w:rFonts w:ascii="Times New Roman" w:hAnsi="Times New Roman" w:cs="Times New Roman"/>
          <w:sz w:val="28"/>
          <w:szCs w:val="28"/>
        </w:rPr>
        <w:t>услуги Исполнителя</w:t>
      </w:r>
      <w:r w:rsidR="00B668B0" w:rsidRPr="0041615F">
        <w:rPr>
          <w:rFonts w:ascii="Times New Roman" w:hAnsi="Times New Roman" w:cs="Times New Roman"/>
          <w:sz w:val="28"/>
          <w:szCs w:val="28"/>
        </w:rPr>
        <w:t>, то остаток предоплаты переносится Исполнителем в качестве будущей предоплаты Заказчика за</w:t>
      </w:r>
      <w:r w:rsidRPr="0041615F">
        <w:rPr>
          <w:rFonts w:ascii="Times New Roman" w:hAnsi="Times New Roman" w:cs="Times New Roman"/>
          <w:sz w:val="28"/>
          <w:szCs w:val="28"/>
        </w:rPr>
        <w:t xml:space="preserve"> будущие</w:t>
      </w:r>
      <w:r w:rsidR="00B668B0" w:rsidRPr="0041615F">
        <w:rPr>
          <w:rFonts w:ascii="Times New Roman" w:hAnsi="Times New Roman" w:cs="Times New Roman"/>
          <w:sz w:val="28"/>
          <w:szCs w:val="28"/>
        </w:rPr>
        <w:t xml:space="preserve"> услуги Исполнителя.</w:t>
      </w:r>
    </w:p>
    <w:p w:rsidR="00CF6AE7" w:rsidRPr="0041615F" w:rsidRDefault="00B668B0"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 xml:space="preserve">Если расчётная предоплата окажется меньше, чем фактические начисления за </w:t>
      </w:r>
      <w:r w:rsidR="00CF6AE7" w:rsidRPr="0041615F">
        <w:rPr>
          <w:rFonts w:ascii="Times New Roman" w:hAnsi="Times New Roman" w:cs="Times New Roman"/>
          <w:sz w:val="28"/>
          <w:szCs w:val="28"/>
        </w:rPr>
        <w:t>услуги Исполнителя</w:t>
      </w:r>
      <w:r w:rsidRPr="0041615F">
        <w:rPr>
          <w:rFonts w:ascii="Times New Roman" w:hAnsi="Times New Roman" w:cs="Times New Roman"/>
          <w:sz w:val="28"/>
          <w:szCs w:val="28"/>
        </w:rPr>
        <w:t xml:space="preserve">, то Заказчик осуществляет доплату за </w:t>
      </w:r>
      <w:r w:rsidR="00CF6AE7" w:rsidRPr="0041615F">
        <w:rPr>
          <w:rFonts w:ascii="Times New Roman" w:hAnsi="Times New Roman" w:cs="Times New Roman"/>
          <w:sz w:val="28"/>
          <w:szCs w:val="28"/>
        </w:rPr>
        <w:t xml:space="preserve">эти </w:t>
      </w:r>
      <w:r w:rsidRPr="0041615F">
        <w:rPr>
          <w:rFonts w:ascii="Times New Roman" w:hAnsi="Times New Roman" w:cs="Times New Roman"/>
          <w:sz w:val="28"/>
          <w:szCs w:val="28"/>
        </w:rPr>
        <w:t xml:space="preserve">услуги на основании Акта оказанных услуг в течение </w:t>
      </w:r>
      <w:r w:rsidR="00D31A88" w:rsidRPr="0041615F">
        <w:rPr>
          <w:rFonts w:ascii="Times New Roman" w:hAnsi="Times New Roman" w:cs="Times New Roman"/>
          <w:sz w:val="28"/>
          <w:szCs w:val="28"/>
        </w:rPr>
        <w:t xml:space="preserve">3 </w:t>
      </w:r>
      <w:r w:rsidRPr="0041615F">
        <w:rPr>
          <w:rFonts w:ascii="Times New Roman" w:hAnsi="Times New Roman" w:cs="Times New Roman"/>
          <w:sz w:val="28"/>
          <w:szCs w:val="28"/>
        </w:rPr>
        <w:t>(</w:t>
      </w:r>
      <w:r w:rsidR="00D31A88" w:rsidRPr="0041615F">
        <w:rPr>
          <w:rFonts w:ascii="Times New Roman" w:hAnsi="Times New Roman" w:cs="Times New Roman"/>
          <w:sz w:val="28"/>
          <w:szCs w:val="28"/>
        </w:rPr>
        <w:t>тр</w:t>
      </w:r>
      <w:r w:rsidR="00296AD1">
        <w:rPr>
          <w:rFonts w:ascii="Times New Roman" w:hAnsi="Times New Roman" w:cs="Times New Roman"/>
          <w:sz w:val="28"/>
          <w:szCs w:val="28"/>
        </w:rPr>
        <w:t>ё</w:t>
      </w:r>
      <w:r w:rsidR="00D31A88" w:rsidRPr="0041615F">
        <w:rPr>
          <w:rFonts w:ascii="Times New Roman" w:hAnsi="Times New Roman" w:cs="Times New Roman"/>
          <w:sz w:val="28"/>
          <w:szCs w:val="28"/>
        </w:rPr>
        <w:t>х</w:t>
      </w:r>
      <w:r w:rsidRPr="0041615F">
        <w:rPr>
          <w:rFonts w:ascii="Times New Roman" w:hAnsi="Times New Roman" w:cs="Times New Roman"/>
          <w:sz w:val="28"/>
          <w:szCs w:val="28"/>
        </w:rPr>
        <w:t xml:space="preserve">) банковских дней от даты </w:t>
      </w:r>
      <w:r w:rsidR="00CF6AE7" w:rsidRPr="0041615F">
        <w:rPr>
          <w:rFonts w:ascii="Times New Roman" w:hAnsi="Times New Roman" w:cs="Times New Roman"/>
          <w:sz w:val="28"/>
          <w:szCs w:val="28"/>
        </w:rPr>
        <w:t>приёмки услуг</w:t>
      </w:r>
      <w:r w:rsidRPr="0041615F">
        <w:rPr>
          <w:rFonts w:ascii="Times New Roman" w:hAnsi="Times New Roman" w:cs="Times New Roman"/>
          <w:sz w:val="28"/>
          <w:szCs w:val="28"/>
        </w:rPr>
        <w:t xml:space="preserve">. </w:t>
      </w:r>
    </w:p>
    <w:p w:rsidR="00B668B0" w:rsidRPr="0041615F" w:rsidRDefault="00B668B0"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Аналогичный порядок применяется при доборе перевозчиком провозных платежей и сборов по окончании перевозки.</w:t>
      </w:r>
    </w:p>
    <w:p w:rsidR="00B668B0" w:rsidRPr="0041615F" w:rsidRDefault="00B668B0"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t>Выставление дополнительного счёта Исполнителем не требуется.</w:t>
      </w:r>
    </w:p>
    <w:p w:rsidR="00CF6AE7" w:rsidRDefault="00CF6AE7"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Датой оплаты Заказчиком предоставляемых услуг считается дата поступления </w:t>
      </w:r>
      <w:r w:rsidR="00E83A68">
        <w:rPr>
          <w:rFonts w:ascii="Times New Roman" w:eastAsia="Times New Roman" w:hAnsi="Times New Roman"/>
          <w:sz w:val="28"/>
          <w:szCs w:val="28"/>
        </w:rPr>
        <w:t>денежных средств на расчётный счё</w:t>
      </w:r>
      <w:r w:rsidRPr="0041615F">
        <w:rPr>
          <w:rFonts w:ascii="Times New Roman" w:eastAsia="Times New Roman" w:hAnsi="Times New Roman"/>
          <w:sz w:val="28"/>
          <w:szCs w:val="28"/>
        </w:rPr>
        <w:t>т Исполнителя.</w:t>
      </w:r>
    </w:p>
    <w:p w:rsidR="00791B25" w:rsidRDefault="0068511C"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DB10C9">
        <w:rPr>
          <w:rFonts w:ascii="Times New Roman" w:eastAsia="Times New Roman" w:hAnsi="Times New Roman"/>
          <w:sz w:val="28"/>
          <w:szCs w:val="28"/>
        </w:rPr>
        <w:t>Исход</w:t>
      </w:r>
      <w:r w:rsidR="00DB10C9" w:rsidRPr="00DB10C9">
        <w:rPr>
          <w:rFonts w:ascii="Times New Roman" w:eastAsia="Times New Roman" w:hAnsi="Times New Roman"/>
          <w:sz w:val="28"/>
          <w:szCs w:val="28"/>
        </w:rPr>
        <w:t xml:space="preserve">я из благонадёжности Заказчика, его деловой репутации, объёма перевозок, особенностей работы Заказчика с грузовладельцами и длительности правоотношений с Заказчиком, интересов Исполнителя Стороны могут заключать соглашения об иных условиях оплаты услуг Заказчика, а также предоставлять возможность Заказчику вносить провозные платежи и </w:t>
      </w:r>
      <w:r w:rsidR="00DB10C9" w:rsidRPr="00DB10C9">
        <w:rPr>
          <w:rFonts w:ascii="Times New Roman" w:eastAsia="Times New Roman" w:hAnsi="Times New Roman"/>
          <w:sz w:val="28"/>
          <w:szCs w:val="28"/>
        </w:rPr>
        <w:lastRenderedPageBreak/>
        <w:t>сборы по железной дороге самостоятельно.</w:t>
      </w:r>
    </w:p>
    <w:p w:rsidR="00C4683C" w:rsidRPr="0041615F" w:rsidRDefault="00C4683C"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Порядок согласования </w:t>
      </w:r>
      <w:r w:rsidR="00133516" w:rsidRPr="0041615F">
        <w:rPr>
          <w:rFonts w:ascii="Times New Roman" w:eastAsia="Times New Roman" w:hAnsi="Times New Roman"/>
          <w:sz w:val="28"/>
          <w:szCs w:val="28"/>
        </w:rPr>
        <w:t xml:space="preserve">Заявок </w:t>
      </w:r>
      <w:r w:rsidR="00466B23" w:rsidRPr="0041615F">
        <w:rPr>
          <w:rFonts w:ascii="Times New Roman" w:eastAsia="Times New Roman" w:hAnsi="Times New Roman"/>
          <w:sz w:val="28"/>
          <w:szCs w:val="28"/>
        </w:rPr>
        <w:t xml:space="preserve">на оказание услуг, </w:t>
      </w:r>
      <w:r w:rsidR="0035033D" w:rsidRPr="0041615F">
        <w:rPr>
          <w:rFonts w:ascii="Times New Roman" w:eastAsia="Times New Roman" w:hAnsi="Times New Roman"/>
          <w:sz w:val="28"/>
          <w:szCs w:val="28"/>
        </w:rPr>
        <w:t xml:space="preserve">использования </w:t>
      </w:r>
      <w:r w:rsidR="00F47EA1" w:rsidRPr="0041615F">
        <w:rPr>
          <w:rFonts w:ascii="Times New Roman" w:eastAsia="Times New Roman" w:hAnsi="Times New Roman"/>
          <w:sz w:val="28"/>
          <w:szCs w:val="28"/>
        </w:rPr>
        <w:t>вагонов</w:t>
      </w:r>
      <w:r w:rsidR="0035033D" w:rsidRPr="0041615F">
        <w:rPr>
          <w:rFonts w:ascii="Times New Roman" w:eastAsia="Times New Roman" w:hAnsi="Times New Roman"/>
          <w:sz w:val="28"/>
          <w:szCs w:val="28"/>
        </w:rPr>
        <w:t xml:space="preserve"> Заказчика, </w:t>
      </w:r>
      <w:r w:rsidR="00466B23" w:rsidRPr="0041615F">
        <w:rPr>
          <w:rFonts w:ascii="Times New Roman" w:eastAsia="Times New Roman" w:hAnsi="Times New Roman"/>
          <w:sz w:val="28"/>
          <w:szCs w:val="28"/>
        </w:rPr>
        <w:t>учёта денежных средств, поступивших от Заказчика, приёмки</w:t>
      </w:r>
      <w:r w:rsidRPr="0041615F">
        <w:rPr>
          <w:rFonts w:ascii="Times New Roman" w:eastAsia="Times New Roman" w:hAnsi="Times New Roman"/>
          <w:sz w:val="28"/>
          <w:szCs w:val="28"/>
        </w:rPr>
        <w:t xml:space="preserve"> услуг и обмен</w:t>
      </w:r>
      <w:r w:rsidR="00466B23" w:rsidRPr="0041615F">
        <w:rPr>
          <w:rFonts w:ascii="Times New Roman" w:eastAsia="Times New Roman" w:hAnsi="Times New Roman"/>
          <w:sz w:val="28"/>
          <w:szCs w:val="28"/>
        </w:rPr>
        <w:t>а</w:t>
      </w:r>
      <w:r w:rsidRPr="0041615F">
        <w:rPr>
          <w:rFonts w:ascii="Times New Roman" w:eastAsia="Times New Roman" w:hAnsi="Times New Roman"/>
          <w:sz w:val="28"/>
          <w:szCs w:val="28"/>
        </w:rPr>
        <w:t xml:space="preserve"> первичными учётными документами, </w:t>
      </w:r>
      <w:r w:rsidR="00466B23" w:rsidRPr="0041615F">
        <w:rPr>
          <w:rFonts w:ascii="Times New Roman" w:eastAsia="Times New Roman" w:hAnsi="Times New Roman"/>
          <w:sz w:val="28"/>
          <w:szCs w:val="28"/>
        </w:rPr>
        <w:t>разрешения споров,</w:t>
      </w:r>
      <w:r w:rsidR="0035033D" w:rsidRPr="0041615F">
        <w:rPr>
          <w:rFonts w:ascii="Times New Roman" w:eastAsia="Times New Roman" w:hAnsi="Times New Roman"/>
          <w:sz w:val="28"/>
          <w:szCs w:val="28"/>
        </w:rPr>
        <w:t xml:space="preserve"> общие нормы об ответственности Сторон,</w:t>
      </w:r>
      <w:r w:rsidR="009676DB" w:rsidRPr="0041615F">
        <w:rPr>
          <w:rFonts w:ascii="Times New Roman" w:eastAsia="Times New Roman" w:hAnsi="Times New Roman"/>
          <w:sz w:val="28"/>
          <w:szCs w:val="28"/>
        </w:rPr>
        <w:t xml:space="preserve"> порядок удостоверения обстоятельств</w:t>
      </w:r>
      <w:r w:rsidR="00402B7D" w:rsidRPr="0041615F">
        <w:rPr>
          <w:rFonts w:ascii="Times New Roman" w:eastAsia="Times New Roman" w:hAnsi="Times New Roman"/>
          <w:sz w:val="28"/>
          <w:szCs w:val="28"/>
        </w:rPr>
        <w:t xml:space="preserve"> (кроме обстоятельств непреодолимой силы)</w:t>
      </w:r>
      <w:r w:rsidR="009676DB" w:rsidRPr="0041615F">
        <w:rPr>
          <w:rFonts w:ascii="Times New Roman" w:eastAsia="Times New Roman" w:hAnsi="Times New Roman"/>
          <w:sz w:val="28"/>
          <w:szCs w:val="28"/>
        </w:rPr>
        <w:t>,</w:t>
      </w:r>
      <w:r w:rsidR="00466B23" w:rsidRPr="0041615F">
        <w:rPr>
          <w:rFonts w:ascii="Times New Roman" w:eastAsia="Times New Roman" w:hAnsi="Times New Roman"/>
          <w:sz w:val="28"/>
          <w:szCs w:val="28"/>
        </w:rPr>
        <w:t xml:space="preserve"> единые формы документов для сотрудничества (например, </w:t>
      </w:r>
      <w:r w:rsidR="00767CED" w:rsidRPr="0041615F">
        <w:rPr>
          <w:rFonts w:ascii="Times New Roman" w:eastAsia="Times New Roman" w:hAnsi="Times New Roman"/>
          <w:sz w:val="28"/>
          <w:szCs w:val="28"/>
        </w:rPr>
        <w:t>Заявки</w:t>
      </w:r>
      <w:r w:rsidR="00466B23" w:rsidRPr="0041615F">
        <w:rPr>
          <w:rFonts w:ascii="Times New Roman" w:eastAsia="Times New Roman" w:hAnsi="Times New Roman"/>
          <w:sz w:val="28"/>
          <w:szCs w:val="28"/>
        </w:rPr>
        <w:t>, акты оказанных услуг)</w:t>
      </w:r>
      <w:r w:rsidR="00CF6AE7" w:rsidRPr="0041615F">
        <w:rPr>
          <w:rFonts w:ascii="Times New Roman" w:eastAsia="Times New Roman" w:hAnsi="Times New Roman"/>
          <w:sz w:val="28"/>
          <w:szCs w:val="28"/>
        </w:rPr>
        <w:t>:</w:t>
      </w:r>
      <w:r w:rsidR="00466B23" w:rsidRPr="0041615F">
        <w:rPr>
          <w:rFonts w:ascii="Times New Roman" w:eastAsia="Times New Roman" w:hAnsi="Times New Roman"/>
          <w:sz w:val="28"/>
          <w:szCs w:val="28"/>
        </w:rPr>
        <w:t xml:space="preserve"> регулиру</w:t>
      </w:r>
      <w:r w:rsidR="0035033D" w:rsidRPr="0041615F">
        <w:rPr>
          <w:rFonts w:ascii="Times New Roman" w:eastAsia="Times New Roman" w:hAnsi="Times New Roman"/>
          <w:sz w:val="28"/>
          <w:szCs w:val="28"/>
        </w:rPr>
        <w:t>ю</w:t>
      </w:r>
      <w:r w:rsidR="00317D8D">
        <w:rPr>
          <w:rFonts w:ascii="Times New Roman" w:eastAsia="Times New Roman" w:hAnsi="Times New Roman"/>
          <w:sz w:val="28"/>
          <w:szCs w:val="28"/>
        </w:rPr>
        <w:t>тся особенной частью Правил</w:t>
      </w:r>
      <w:r w:rsidR="00466B23" w:rsidRPr="0041615F">
        <w:rPr>
          <w:rFonts w:ascii="Times New Roman" w:eastAsia="Times New Roman" w:hAnsi="Times New Roman"/>
          <w:sz w:val="28"/>
          <w:szCs w:val="28"/>
        </w:rPr>
        <w:t xml:space="preserve"> оказания услуг. </w:t>
      </w:r>
    </w:p>
    <w:p w:rsidR="00C4683C" w:rsidRPr="0041615F" w:rsidRDefault="00C4683C" w:rsidP="007A574F">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sz w:val="28"/>
          <w:szCs w:val="28"/>
        </w:rPr>
      </w:pPr>
    </w:p>
    <w:p w:rsidR="00647039" w:rsidRPr="0041615F" w:rsidRDefault="00647039" w:rsidP="007A574F">
      <w:pPr>
        <w:pStyle w:val="a3"/>
        <w:widowControl w:val="0"/>
        <w:numPr>
          <w:ilvl w:val="0"/>
          <w:numId w:val="1"/>
        </w:numPr>
        <w:tabs>
          <w:tab w:val="left" w:pos="-540"/>
          <w:tab w:val="left" w:pos="1276"/>
        </w:tabs>
        <w:autoSpaceDE w:val="0"/>
        <w:autoSpaceDN w:val="0"/>
        <w:adjustRightInd w:val="0"/>
        <w:spacing w:after="0" w:line="360" w:lineRule="exact"/>
        <w:ind w:left="0" w:firstLine="709"/>
        <w:jc w:val="both"/>
        <w:outlineLvl w:val="0"/>
        <w:rPr>
          <w:rFonts w:ascii="Times New Roman" w:eastAsia="Times New Roman" w:hAnsi="Times New Roman"/>
          <w:sz w:val="28"/>
          <w:szCs w:val="28"/>
        </w:rPr>
      </w:pPr>
      <w:r w:rsidRPr="0041615F">
        <w:rPr>
          <w:rFonts w:ascii="Times New Roman" w:eastAsia="Times New Roman" w:hAnsi="Times New Roman"/>
          <w:sz w:val="28"/>
          <w:szCs w:val="28"/>
        </w:rPr>
        <w:t>Обстоятельства непреодолимой силы</w:t>
      </w:r>
      <w:r w:rsidR="00CF6AE7" w:rsidRPr="0041615F">
        <w:rPr>
          <w:rFonts w:ascii="Times New Roman" w:eastAsia="Times New Roman" w:hAnsi="Times New Roman"/>
          <w:sz w:val="28"/>
          <w:szCs w:val="28"/>
        </w:rPr>
        <w:t>:</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 том числе военных действий, блокады, эпидемий, стихийных действий, пикетов, решений законодательной и исполнительной властей всех уровней и иных обстоятельств, препятствующих осуществлению перевозок грузов.</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О возникновении обстоятельств непреодолимой сил</w:t>
      </w:r>
      <w:r w:rsidR="004F623A" w:rsidRPr="0041615F">
        <w:rPr>
          <w:rFonts w:ascii="Times New Roman" w:eastAsia="Times New Roman" w:hAnsi="Times New Roman"/>
          <w:sz w:val="28"/>
          <w:szCs w:val="28"/>
        </w:rPr>
        <w:t>ы</w:t>
      </w:r>
      <w:r w:rsidRPr="0041615F">
        <w:rPr>
          <w:rFonts w:ascii="Times New Roman" w:eastAsia="Times New Roman" w:hAnsi="Times New Roman"/>
          <w:sz w:val="28"/>
          <w:szCs w:val="28"/>
        </w:rPr>
        <w:t xml:space="preserve"> Стороны обязаны незамедлительно, не позднее 3 (тр</w:t>
      </w:r>
      <w:r w:rsidR="00296AD1">
        <w:rPr>
          <w:rFonts w:ascii="Times New Roman" w:eastAsia="Times New Roman" w:hAnsi="Times New Roman"/>
          <w:sz w:val="28"/>
          <w:szCs w:val="28"/>
        </w:rPr>
        <w:t>ё</w:t>
      </w:r>
      <w:r w:rsidRPr="0041615F">
        <w:rPr>
          <w:rFonts w:ascii="Times New Roman" w:eastAsia="Times New Roman" w:hAnsi="Times New Roman"/>
          <w:sz w:val="28"/>
          <w:szCs w:val="28"/>
        </w:rPr>
        <w:t>х) дней с момента их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 приложением подтверждения наличия обстоятельств непреодолимой силы.</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Сведения о наступлении обстоятельств непреодолимой силы, перечисленных в пункте </w:t>
      </w:r>
      <w:r w:rsidR="00BC7C8B">
        <w:rPr>
          <w:rFonts w:ascii="Times New Roman" w:eastAsia="Times New Roman" w:hAnsi="Times New Roman"/>
          <w:sz w:val="28"/>
          <w:szCs w:val="28"/>
        </w:rPr>
        <w:t>5</w:t>
      </w:r>
      <w:r w:rsidRPr="0041615F">
        <w:rPr>
          <w:rFonts w:ascii="Times New Roman" w:eastAsia="Times New Roman" w:hAnsi="Times New Roman"/>
          <w:sz w:val="28"/>
          <w:szCs w:val="28"/>
        </w:rPr>
        <w:t>.1</w:t>
      </w:r>
      <w:r w:rsidR="004F623A" w:rsidRPr="0041615F">
        <w:rPr>
          <w:rFonts w:ascii="Times New Roman" w:eastAsia="Times New Roman" w:hAnsi="Times New Roman"/>
          <w:sz w:val="28"/>
          <w:szCs w:val="28"/>
        </w:rPr>
        <w:t>.</w:t>
      </w:r>
      <w:r w:rsidRPr="0041615F">
        <w:rPr>
          <w:rFonts w:ascii="Times New Roman" w:eastAsia="Times New Roman" w:hAnsi="Times New Roman"/>
          <w:sz w:val="28"/>
          <w:szCs w:val="28"/>
        </w:rPr>
        <w:t xml:space="preserve"> Договора, подтверждаются Торгово-промышленной палатой, находящейся на территории, где наступили данные обстоятельства.</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Отсутствие уведомления и соответствующего подтверждения означает отсутствие обстоятельств непреодолимой силы.</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Если обстоятельства </w:t>
      </w:r>
      <w:r w:rsidR="00F47EA1" w:rsidRPr="0041615F">
        <w:rPr>
          <w:rFonts w:ascii="Times New Roman" w:eastAsia="Times New Roman" w:hAnsi="Times New Roman"/>
          <w:sz w:val="28"/>
          <w:szCs w:val="28"/>
        </w:rPr>
        <w:t>непреодолимой силы</w:t>
      </w:r>
      <w:r w:rsidRPr="0041615F">
        <w:rPr>
          <w:rFonts w:ascii="Times New Roman" w:eastAsia="Times New Roman" w:hAnsi="Times New Roman"/>
          <w:sz w:val="28"/>
          <w:szCs w:val="28"/>
        </w:rPr>
        <w:t xml:space="preserve">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Если обстоятельства непреодолимой силы будут длиться свыше </w:t>
      </w:r>
      <w:r w:rsidR="00996191">
        <w:rPr>
          <w:rFonts w:ascii="Times New Roman" w:eastAsia="Times New Roman" w:hAnsi="Times New Roman"/>
          <w:sz w:val="28"/>
          <w:szCs w:val="28"/>
        </w:rPr>
        <w:br/>
      </w:r>
      <w:r w:rsidRPr="0041615F">
        <w:rPr>
          <w:rFonts w:ascii="Times New Roman" w:eastAsia="Times New Roman" w:hAnsi="Times New Roman"/>
          <w:sz w:val="28"/>
          <w:szCs w:val="28"/>
        </w:rPr>
        <w:t>30 (тридцати) дней, то каждая из Сторон вправе расторгнуть Договор в одностороннем порядке.</w:t>
      </w:r>
    </w:p>
    <w:p w:rsidR="000736C1" w:rsidRPr="0041615F" w:rsidRDefault="000736C1"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Корреспонденция</w:t>
      </w:r>
      <w:r w:rsidR="00E54BE1" w:rsidRPr="0041615F">
        <w:rPr>
          <w:rFonts w:ascii="Times New Roman" w:eastAsia="Times New Roman" w:hAnsi="Times New Roman"/>
          <w:sz w:val="28"/>
          <w:szCs w:val="28"/>
        </w:rPr>
        <w:t>, требования к электронным документам:</w:t>
      </w:r>
    </w:p>
    <w:p w:rsidR="00204BED" w:rsidRPr="0041615F" w:rsidRDefault="000736C1"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Вся переписка и документооборот между Сторонами осуществля</w:t>
      </w:r>
      <w:r w:rsidR="004F623A" w:rsidRPr="0041615F">
        <w:rPr>
          <w:rFonts w:ascii="Times New Roman" w:hAnsi="Times New Roman" w:cs="Times New Roman"/>
          <w:sz w:val="28"/>
          <w:szCs w:val="28"/>
        </w:rPr>
        <w:t>ю</w:t>
      </w:r>
      <w:r w:rsidRPr="0041615F">
        <w:rPr>
          <w:rFonts w:ascii="Times New Roman" w:hAnsi="Times New Roman" w:cs="Times New Roman"/>
          <w:sz w:val="28"/>
          <w:szCs w:val="28"/>
        </w:rPr>
        <w:t xml:space="preserve">тся по </w:t>
      </w:r>
      <w:r w:rsidR="00204BED" w:rsidRPr="0041615F">
        <w:rPr>
          <w:rFonts w:ascii="Times New Roman" w:hAnsi="Times New Roman" w:cs="Times New Roman"/>
          <w:sz w:val="28"/>
          <w:szCs w:val="28"/>
        </w:rPr>
        <w:t xml:space="preserve">почтовым и электронным адресам, указанным в разделе </w:t>
      </w:r>
      <w:r w:rsidR="00996191">
        <w:rPr>
          <w:rFonts w:ascii="Times New Roman" w:hAnsi="Times New Roman" w:cs="Times New Roman"/>
          <w:sz w:val="28"/>
          <w:szCs w:val="28"/>
        </w:rPr>
        <w:br/>
      </w:r>
      <w:r w:rsidR="00BC7C8B">
        <w:rPr>
          <w:rFonts w:ascii="Times New Roman" w:hAnsi="Times New Roman" w:cs="Times New Roman"/>
          <w:sz w:val="28"/>
          <w:szCs w:val="28"/>
        </w:rPr>
        <w:t>9</w:t>
      </w:r>
      <w:r w:rsidR="00204BED" w:rsidRPr="0041615F">
        <w:rPr>
          <w:rFonts w:ascii="Times New Roman" w:hAnsi="Times New Roman" w:cs="Times New Roman"/>
          <w:sz w:val="28"/>
          <w:szCs w:val="28"/>
        </w:rPr>
        <w:t xml:space="preserve"> Договора, а также в </w:t>
      </w:r>
      <w:r w:rsidR="00EB54A8">
        <w:rPr>
          <w:rFonts w:ascii="Times New Roman" w:hAnsi="Times New Roman" w:cs="Times New Roman"/>
          <w:sz w:val="28"/>
          <w:szCs w:val="28"/>
        </w:rPr>
        <w:t>Правилам оказания услуг</w:t>
      </w:r>
      <w:r w:rsidRPr="0041615F">
        <w:rPr>
          <w:rFonts w:ascii="Times New Roman" w:hAnsi="Times New Roman" w:cs="Times New Roman"/>
          <w:sz w:val="28"/>
          <w:szCs w:val="28"/>
        </w:rPr>
        <w:t xml:space="preserve">. </w:t>
      </w:r>
    </w:p>
    <w:p w:rsidR="000736C1" w:rsidRPr="0041615F" w:rsidRDefault="00204BED" w:rsidP="007A574F">
      <w:pPr>
        <w:tabs>
          <w:tab w:val="left" w:pos="1276"/>
        </w:tabs>
        <w:spacing w:after="0" w:line="360" w:lineRule="exact"/>
        <w:ind w:firstLine="709"/>
        <w:jc w:val="both"/>
        <w:rPr>
          <w:rFonts w:ascii="Times New Roman" w:hAnsi="Times New Roman" w:cs="Times New Roman"/>
          <w:sz w:val="28"/>
          <w:szCs w:val="28"/>
        </w:rPr>
      </w:pPr>
      <w:r w:rsidRPr="0041615F">
        <w:rPr>
          <w:rFonts w:ascii="Times New Roman" w:hAnsi="Times New Roman" w:cs="Times New Roman"/>
          <w:sz w:val="28"/>
          <w:szCs w:val="28"/>
        </w:rPr>
        <w:lastRenderedPageBreak/>
        <w:t xml:space="preserve">Направление корреспонденции на юридический адрес во всяком случае является надлежащим. </w:t>
      </w:r>
    </w:p>
    <w:p w:rsidR="000736C1" w:rsidRPr="0041615F" w:rsidRDefault="000736C1"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 xml:space="preserve">Все сообщения и/или документы, отправленные/полученные с электронных адресов, имеющих домен </w:t>
      </w:r>
      <w:r w:rsidR="00457DEA" w:rsidRPr="0041615F">
        <w:rPr>
          <w:rFonts w:ascii="Times New Roman" w:eastAsia="Malgun Gothic" w:hAnsi="Times New Roman" w:cs="Times New Roman"/>
          <w:sz w:val="28"/>
          <w:szCs w:val="28"/>
          <w:lang w:eastAsia="ko-KR"/>
        </w:rPr>
        <w:t>@</w:t>
      </w:r>
      <w:r w:rsidR="00457DEA" w:rsidRPr="0041615F">
        <w:rPr>
          <w:rFonts w:ascii="Times New Roman" w:eastAsia="Malgun Gothic" w:hAnsi="Times New Roman" w:cs="Times New Roman"/>
          <w:sz w:val="28"/>
          <w:szCs w:val="28"/>
          <w:lang w:val="en-US" w:eastAsia="ko-KR"/>
        </w:rPr>
        <w:t>refservice</w:t>
      </w:r>
      <w:r w:rsidR="00457DEA" w:rsidRPr="0041615F">
        <w:rPr>
          <w:rFonts w:ascii="Times New Roman" w:eastAsia="Malgun Gothic" w:hAnsi="Times New Roman" w:cs="Times New Roman"/>
          <w:sz w:val="28"/>
          <w:szCs w:val="28"/>
          <w:lang w:eastAsia="ko-KR"/>
        </w:rPr>
        <w:t>.</w:t>
      </w:r>
      <w:r w:rsidR="00457DEA" w:rsidRPr="0041615F">
        <w:rPr>
          <w:rFonts w:ascii="Times New Roman" w:eastAsia="Malgun Gothic" w:hAnsi="Times New Roman" w:cs="Times New Roman"/>
          <w:sz w:val="28"/>
          <w:szCs w:val="28"/>
          <w:lang w:val="en-US" w:eastAsia="ko-KR"/>
        </w:rPr>
        <w:t>ru</w:t>
      </w:r>
      <w:r w:rsidRPr="0041615F">
        <w:rPr>
          <w:rFonts w:ascii="Times New Roman" w:eastAsia="Malgun Gothic" w:hAnsi="Times New Roman" w:cs="Times New Roman"/>
          <w:sz w:val="28"/>
          <w:szCs w:val="28"/>
          <w:lang w:eastAsia="ko-KR"/>
        </w:rPr>
        <w:t xml:space="preserve"> </w:t>
      </w:r>
      <w:r w:rsidR="00457DEA" w:rsidRPr="0041615F">
        <w:rPr>
          <w:rFonts w:ascii="Times New Roman" w:hAnsi="Times New Roman" w:cs="Times New Roman"/>
          <w:sz w:val="28"/>
          <w:szCs w:val="28"/>
        </w:rPr>
        <w:t>со стороны Исполнителя</w:t>
      </w:r>
      <w:r w:rsidRPr="0041615F">
        <w:rPr>
          <w:rFonts w:ascii="Times New Roman" w:hAnsi="Times New Roman" w:cs="Times New Roman"/>
          <w:sz w:val="28"/>
          <w:szCs w:val="28"/>
        </w:rPr>
        <w:t xml:space="preserve">, считаются отправленными/полученными уполномоченными представителями </w:t>
      </w:r>
      <w:r w:rsidR="00457DEA" w:rsidRPr="0041615F">
        <w:rPr>
          <w:rFonts w:ascii="Times New Roman" w:hAnsi="Times New Roman" w:cs="Times New Roman"/>
          <w:sz w:val="28"/>
          <w:szCs w:val="28"/>
        </w:rPr>
        <w:t>Исполнителя</w:t>
      </w:r>
      <w:r w:rsidR="00266D0B" w:rsidRPr="0041615F">
        <w:rPr>
          <w:rFonts w:ascii="Times New Roman" w:hAnsi="Times New Roman" w:cs="Times New Roman"/>
          <w:sz w:val="28"/>
          <w:szCs w:val="28"/>
        </w:rPr>
        <w:t>, признаются Сторонами подлинными и имеющими юридическую силу</w:t>
      </w:r>
      <w:r w:rsidR="00204BED" w:rsidRPr="0041615F">
        <w:rPr>
          <w:rFonts w:ascii="Times New Roman" w:hAnsi="Times New Roman" w:cs="Times New Roman"/>
          <w:sz w:val="28"/>
          <w:szCs w:val="28"/>
        </w:rPr>
        <w:t xml:space="preserve"> – кроме случаев, установленных в пункте </w:t>
      </w:r>
      <w:r w:rsidR="00BC7C8B">
        <w:rPr>
          <w:rFonts w:ascii="Times New Roman" w:hAnsi="Times New Roman" w:cs="Times New Roman"/>
          <w:sz w:val="28"/>
          <w:szCs w:val="28"/>
        </w:rPr>
        <w:t>6</w:t>
      </w:r>
      <w:r w:rsidR="00204BED" w:rsidRPr="0041615F">
        <w:rPr>
          <w:rFonts w:ascii="Times New Roman" w:hAnsi="Times New Roman" w:cs="Times New Roman"/>
          <w:sz w:val="28"/>
          <w:szCs w:val="28"/>
        </w:rPr>
        <w:t>.4. Договора</w:t>
      </w:r>
      <w:r w:rsidRPr="0041615F">
        <w:rPr>
          <w:rFonts w:ascii="Times New Roman" w:hAnsi="Times New Roman" w:cs="Times New Roman"/>
          <w:sz w:val="28"/>
          <w:szCs w:val="28"/>
        </w:rPr>
        <w:t>.</w:t>
      </w:r>
    </w:p>
    <w:p w:rsidR="00457DEA" w:rsidRPr="0041615F" w:rsidRDefault="00457DEA"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Все сообщения и/или документы, отправленные/полученные с электронных адресов: _______________________________________________ и/или имеющих индивидуализирующий домен @________.______ со стороны Заказчика, считаются отправленными уполномоченным представителем Заказчика, признаются Сторонами подлинными и имеющими юридическую силу</w:t>
      </w:r>
      <w:r w:rsidR="00204BED" w:rsidRPr="0041615F">
        <w:rPr>
          <w:rFonts w:ascii="Times New Roman" w:hAnsi="Times New Roman" w:cs="Times New Roman"/>
          <w:sz w:val="28"/>
          <w:szCs w:val="28"/>
        </w:rPr>
        <w:t xml:space="preserve"> – кроме случаев, установленных в пункте </w:t>
      </w:r>
      <w:r w:rsidR="00BC7C8B">
        <w:rPr>
          <w:rFonts w:ascii="Times New Roman" w:hAnsi="Times New Roman" w:cs="Times New Roman"/>
          <w:sz w:val="28"/>
          <w:szCs w:val="28"/>
        </w:rPr>
        <w:t>6</w:t>
      </w:r>
      <w:r w:rsidR="00204BED" w:rsidRPr="0041615F">
        <w:rPr>
          <w:rFonts w:ascii="Times New Roman" w:hAnsi="Times New Roman" w:cs="Times New Roman"/>
          <w:sz w:val="28"/>
          <w:szCs w:val="28"/>
        </w:rPr>
        <w:t>.4. Договора.</w:t>
      </w:r>
    </w:p>
    <w:p w:rsidR="00204BED" w:rsidRPr="0041615F" w:rsidRDefault="00AD1498"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Э</w:t>
      </w:r>
      <w:r w:rsidR="00204BED" w:rsidRPr="0041615F">
        <w:rPr>
          <w:rFonts w:ascii="Times New Roman" w:hAnsi="Times New Roman" w:cs="Times New Roman"/>
          <w:sz w:val="28"/>
          <w:szCs w:val="28"/>
        </w:rPr>
        <w:t>лектронные копии документов, используемые в рамках Договора, имеют юридическую силу при условии, если они являются читаемыми, а также направлены на надлежащий электронный адрес.</w:t>
      </w:r>
    </w:p>
    <w:p w:rsidR="00204BED" w:rsidRPr="0041615F" w:rsidRDefault="00204BED" w:rsidP="007A574F">
      <w:pPr>
        <w:pStyle w:val="a3"/>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 xml:space="preserve">Если Сторонами для определённого вида документов и/или </w:t>
      </w:r>
      <w:r w:rsidR="00AD1498">
        <w:rPr>
          <w:rFonts w:ascii="Times New Roman" w:hAnsi="Times New Roman" w:cs="Times New Roman"/>
          <w:sz w:val="28"/>
          <w:szCs w:val="28"/>
        </w:rPr>
        <w:t>действий установлен специальный</w:t>
      </w:r>
      <w:r w:rsidRPr="0041615F">
        <w:rPr>
          <w:rFonts w:ascii="Times New Roman" w:hAnsi="Times New Roman" w:cs="Times New Roman"/>
          <w:sz w:val="28"/>
          <w:szCs w:val="28"/>
        </w:rPr>
        <w:t xml:space="preserve"> электронный адрес, то корреспонденция долж</w:t>
      </w:r>
      <w:r w:rsidR="00AD1498">
        <w:rPr>
          <w:rFonts w:ascii="Times New Roman" w:hAnsi="Times New Roman" w:cs="Times New Roman"/>
          <w:sz w:val="28"/>
          <w:szCs w:val="28"/>
        </w:rPr>
        <w:t>на быть направлена именно на этот</w:t>
      </w:r>
      <w:r w:rsidRPr="0041615F">
        <w:rPr>
          <w:rFonts w:ascii="Times New Roman" w:hAnsi="Times New Roman" w:cs="Times New Roman"/>
          <w:sz w:val="28"/>
          <w:szCs w:val="28"/>
        </w:rPr>
        <w:t xml:space="preserve"> адреса, в противном случае сообщение будет считаться неполученным.</w:t>
      </w:r>
    </w:p>
    <w:p w:rsidR="00204BED" w:rsidRPr="0041615F" w:rsidRDefault="00204BED"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В случае, если по одному и тому же вопросу имеется электронное письмо в формате рабочей переписки и документ, отправленный по электронной почте, преимущество имеет такой документ.</w:t>
      </w:r>
    </w:p>
    <w:p w:rsidR="00E54BE1" w:rsidRPr="0041615F" w:rsidRDefault="00E54BE1"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Ответственность за предоставление недостоверных све</w:t>
      </w:r>
      <w:r w:rsidR="00AD1498">
        <w:rPr>
          <w:rFonts w:ascii="Times New Roman" w:hAnsi="Times New Roman" w:cs="Times New Roman"/>
          <w:sz w:val="28"/>
          <w:szCs w:val="28"/>
        </w:rPr>
        <w:t>дений о месте своего нахождения,</w:t>
      </w:r>
      <w:r w:rsidRPr="0041615F">
        <w:rPr>
          <w:rFonts w:ascii="Times New Roman" w:hAnsi="Times New Roman" w:cs="Times New Roman"/>
          <w:sz w:val="28"/>
          <w:szCs w:val="28"/>
        </w:rPr>
        <w:t xml:space="preserve"> электронных адресов и последствия в части невозможности исполнения обязательств по Договору и убытки принимает на себя Сторона, представившая недостоверные сведения о месте своего нахождения и номерах для обмена информации и документами. При этом вторая Сторона считается извещённой надлежащим образом с момента получения уведомления по контактам, указанным в Договоре. </w:t>
      </w:r>
    </w:p>
    <w:p w:rsidR="00E54BE1" w:rsidRPr="0041615F" w:rsidRDefault="00E54BE1"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w:t>
      </w:r>
      <w:r w:rsidR="00204BED" w:rsidRPr="0041615F">
        <w:rPr>
          <w:rFonts w:ascii="Times New Roman" w:hAnsi="Times New Roman" w:cs="Times New Roman"/>
          <w:sz w:val="28"/>
          <w:szCs w:val="28"/>
        </w:rPr>
        <w:t>з</w:t>
      </w:r>
      <w:r w:rsidRPr="0041615F">
        <w:rPr>
          <w:rFonts w:ascii="Times New Roman" w:hAnsi="Times New Roman" w:cs="Times New Roman"/>
          <w:sz w:val="28"/>
          <w:szCs w:val="28"/>
        </w:rPr>
        <w:t xml:space="preserve">аявок, писем, актов сверок, </w:t>
      </w:r>
      <w:r w:rsidR="00204BED" w:rsidRPr="0041615F">
        <w:rPr>
          <w:rFonts w:ascii="Times New Roman" w:hAnsi="Times New Roman" w:cs="Times New Roman"/>
          <w:sz w:val="28"/>
          <w:szCs w:val="28"/>
        </w:rPr>
        <w:t>а</w:t>
      </w:r>
      <w:r w:rsidR="00AD1498">
        <w:rPr>
          <w:rFonts w:ascii="Times New Roman" w:hAnsi="Times New Roman" w:cs="Times New Roman"/>
          <w:sz w:val="28"/>
          <w:szCs w:val="28"/>
        </w:rPr>
        <w:t xml:space="preserve">ктов, счетов, телеграфных </w:t>
      </w:r>
      <w:r w:rsidRPr="0041615F">
        <w:rPr>
          <w:rFonts w:ascii="Times New Roman" w:hAnsi="Times New Roman" w:cs="Times New Roman"/>
          <w:sz w:val="28"/>
          <w:szCs w:val="28"/>
        </w:rPr>
        <w:t>и проч.).</w:t>
      </w:r>
    </w:p>
    <w:p w:rsidR="0000730E" w:rsidRPr="0041615F" w:rsidRDefault="0000730E"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Дата доставки корреспонденции почтовой связью является дата поступления корреспонденции в отделение почтовой связи по месту нахождения Стороны-получателя.</w:t>
      </w:r>
    </w:p>
    <w:p w:rsidR="00E54BE1" w:rsidRPr="0041615F" w:rsidRDefault="00E54BE1"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p>
    <w:p w:rsidR="00F27003" w:rsidRPr="0041615F" w:rsidRDefault="00F27003"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lastRenderedPageBreak/>
        <w:t>Порядок внесения изменений и дополнений в Правила оказания услуг:</w:t>
      </w:r>
    </w:p>
    <w:p w:rsidR="00F47EA1" w:rsidRPr="0041615F" w:rsidRDefault="00F47EA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hAnsi="Times New Roman" w:cs="Times New Roman"/>
          <w:sz w:val="28"/>
          <w:szCs w:val="28"/>
        </w:rPr>
        <w:t>Правила</w:t>
      </w:r>
      <w:r w:rsidR="0037233C"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xml:space="preserve"> представляют собой неотъемлемую часть Договора</w:t>
      </w:r>
      <w:r w:rsidR="0037233C" w:rsidRPr="0041615F">
        <w:rPr>
          <w:rFonts w:ascii="Times New Roman" w:hAnsi="Times New Roman" w:cs="Times New Roman"/>
          <w:sz w:val="28"/>
          <w:szCs w:val="28"/>
        </w:rPr>
        <w:t xml:space="preserve">, </w:t>
      </w:r>
      <w:r w:rsidRPr="0041615F">
        <w:rPr>
          <w:rFonts w:ascii="Times New Roman" w:hAnsi="Times New Roman" w:cs="Times New Roman"/>
          <w:sz w:val="28"/>
          <w:szCs w:val="28"/>
        </w:rPr>
        <w:t>разрабатываютс</w:t>
      </w:r>
      <w:r w:rsidR="009F20CB">
        <w:rPr>
          <w:rFonts w:ascii="Times New Roman" w:hAnsi="Times New Roman" w:cs="Times New Roman"/>
          <w:sz w:val="28"/>
          <w:szCs w:val="28"/>
        </w:rPr>
        <w:t>я и утверждаются АО «Рефсервис».</w:t>
      </w:r>
    </w:p>
    <w:p w:rsidR="00F47EA1" w:rsidRPr="006B1304" w:rsidRDefault="00F47EA1" w:rsidP="006B1304">
      <w:pPr>
        <w:pStyle w:val="a3"/>
        <w:widowControl w:val="0"/>
        <w:numPr>
          <w:ilvl w:val="1"/>
          <w:numId w:val="1"/>
        </w:numPr>
        <w:tabs>
          <w:tab w:val="left" w:pos="1276"/>
        </w:tabs>
        <w:autoSpaceDE w:val="0"/>
        <w:autoSpaceDN w:val="0"/>
        <w:adjustRightInd w:val="0"/>
        <w:spacing w:after="0" w:line="360" w:lineRule="exact"/>
        <w:ind w:left="0" w:firstLine="710"/>
        <w:jc w:val="both"/>
        <w:rPr>
          <w:rFonts w:ascii="Times New Roman" w:eastAsia="Times New Roman" w:hAnsi="Times New Roman" w:cs="Times New Roman"/>
          <w:sz w:val="28"/>
          <w:szCs w:val="28"/>
        </w:rPr>
      </w:pPr>
      <w:r w:rsidRPr="0041615F">
        <w:rPr>
          <w:rFonts w:ascii="Times New Roman" w:hAnsi="Times New Roman" w:cs="Times New Roman"/>
          <w:sz w:val="28"/>
          <w:szCs w:val="28"/>
        </w:rPr>
        <w:t>Правила</w:t>
      </w:r>
      <w:r w:rsidR="0037233C"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изменения и дополнения в них подлежат размещению на официальном сайте АО «Рефсервис»</w:t>
      </w:r>
      <w:r w:rsidR="006B1304">
        <w:rPr>
          <w:rFonts w:ascii="Times New Roman" w:hAnsi="Times New Roman" w:cs="Times New Roman"/>
          <w:sz w:val="28"/>
          <w:szCs w:val="28"/>
        </w:rPr>
        <w:t xml:space="preserve">: </w:t>
      </w:r>
      <w:r w:rsidR="006B1304" w:rsidRPr="006B1304">
        <w:rPr>
          <w:rFonts w:ascii="Times New Roman" w:hAnsi="Times New Roman" w:cs="Times New Roman"/>
          <w:sz w:val="28"/>
          <w:szCs w:val="28"/>
        </w:rPr>
        <w:t>http://www.refservice.ru/perevozka_gruzov</w:t>
      </w:r>
      <w:r w:rsidRPr="006B1304">
        <w:rPr>
          <w:rFonts w:ascii="Times New Roman" w:hAnsi="Times New Roman" w:cs="Times New Roman"/>
          <w:sz w:val="28"/>
          <w:szCs w:val="28"/>
        </w:rPr>
        <w:t xml:space="preserve"> (далее – сайт)</w:t>
      </w:r>
      <w:r w:rsidR="009F20CB">
        <w:rPr>
          <w:rFonts w:ascii="Times New Roman" w:hAnsi="Times New Roman" w:cs="Times New Roman"/>
          <w:sz w:val="28"/>
          <w:szCs w:val="28"/>
        </w:rPr>
        <w:t xml:space="preserve"> (в указанном случае как дополнительное соглашение к Договору не оформляются)</w:t>
      </w:r>
      <w:r w:rsidRPr="006B1304">
        <w:rPr>
          <w:rFonts w:ascii="Times New Roman" w:hAnsi="Times New Roman" w:cs="Times New Roman"/>
          <w:sz w:val="28"/>
          <w:szCs w:val="28"/>
        </w:rPr>
        <w:t>.</w:t>
      </w:r>
    </w:p>
    <w:p w:rsidR="00F47EA1" w:rsidRPr="0041615F" w:rsidRDefault="00F47EA1" w:rsidP="007A574F">
      <w:pPr>
        <w:pStyle w:val="a3"/>
        <w:tabs>
          <w:tab w:val="left" w:pos="1276"/>
        </w:tabs>
        <w:spacing w:after="0" w:line="360" w:lineRule="exact"/>
        <w:ind w:left="0" w:firstLine="709"/>
        <w:jc w:val="both"/>
        <w:textAlignment w:val="baseline"/>
        <w:rPr>
          <w:rFonts w:ascii="Times New Roman" w:hAnsi="Times New Roman" w:cs="Times New Roman"/>
          <w:sz w:val="28"/>
          <w:szCs w:val="28"/>
        </w:rPr>
      </w:pPr>
      <w:r w:rsidRPr="0041615F">
        <w:rPr>
          <w:rFonts w:ascii="Times New Roman" w:hAnsi="Times New Roman" w:cs="Times New Roman"/>
          <w:sz w:val="28"/>
          <w:szCs w:val="28"/>
        </w:rPr>
        <w:t>При размещении указывается дата опубликования (аналогичный порядок применяется при размещении обновлённой редакции Правил</w:t>
      </w:r>
      <w:r w:rsidR="0037233C"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xml:space="preserve"> в связи с внесением в них изменений и дополнений).</w:t>
      </w:r>
    </w:p>
    <w:p w:rsidR="00F47EA1" w:rsidRPr="0041615F" w:rsidRDefault="00F47EA1" w:rsidP="007A574F">
      <w:pPr>
        <w:pStyle w:val="a3"/>
        <w:tabs>
          <w:tab w:val="left" w:pos="1276"/>
        </w:tabs>
        <w:spacing w:after="0" w:line="360" w:lineRule="exact"/>
        <w:ind w:left="0" w:firstLine="709"/>
        <w:jc w:val="both"/>
        <w:textAlignment w:val="baseline"/>
        <w:rPr>
          <w:rFonts w:ascii="Times New Roman" w:hAnsi="Times New Roman" w:cs="Times New Roman"/>
          <w:sz w:val="28"/>
          <w:szCs w:val="28"/>
        </w:rPr>
      </w:pPr>
      <w:r w:rsidRPr="0041615F">
        <w:rPr>
          <w:rFonts w:ascii="Times New Roman" w:hAnsi="Times New Roman" w:cs="Times New Roman"/>
          <w:sz w:val="28"/>
          <w:szCs w:val="28"/>
        </w:rPr>
        <w:t xml:space="preserve">Правила </w:t>
      </w:r>
      <w:r w:rsidR="00F210D8">
        <w:rPr>
          <w:rFonts w:ascii="Times New Roman" w:hAnsi="Times New Roman" w:cs="Times New Roman"/>
          <w:sz w:val="28"/>
          <w:szCs w:val="28"/>
        </w:rPr>
        <w:t xml:space="preserve">оказания услуг </w:t>
      </w:r>
      <w:r w:rsidRPr="0041615F">
        <w:rPr>
          <w:rFonts w:ascii="Times New Roman" w:hAnsi="Times New Roman" w:cs="Times New Roman"/>
          <w:sz w:val="28"/>
          <w:szCs w:val="28"/>
        </w:rPr>
        <w:t>вступают в силу</w:t>
      </w:r>
      <w:r w:rsidR="00F210D8">
        <w:rPr>
          <w:rFonts w:ascii="Times New Roman" w:hAnsi="Times New Roman" w:cs="Times New Roman"/>
          <w:sz w:val="28"/>
          <w:szCs w:val="28"/>
        </w:rPr>
        <w:t xml:space="preserve"> на следующий день с момента их опубликования на сайте, а изменения и дополнения в Правила </w:t>
      </w:r>
      <w:r w:rsidR="001109DA">
        <w:rPr>
          <w:rFonts w:ascii="Times New Roman" w:hAnsi="Times New Roman" w:cs="Times New Roman"/>
          <w:sz w:val="28"/>
          <w:szCs w:val="28"/>
        </w:rPr>
        <w:t xml:space="preserve">оказания услуг </w:t>
      </w:r>
      <w:r w:rsidR="00F210D8">
        <w:rPr>
          <w:rFonts w:ascii="Times New Roman" w:hAnsi="Times New Roman" w:cs="Times New Roman"/>
          <w:sz w:val="28"/>
          <w:szCs w:val="28"/>
        </w:rPr>
        <w:t xml:space="preserve">- </w:t>
      </w:r>
      <w:r w:rsidRPr="0041615F">
        <w:rPr>
          <w:rFonts w:ascii="Times New Roman" w:hAnsi="Times New Roman" w:cs="Times New Roman"/>
          <w:sz w:val="28"/>
          <w:szCs w:val="28"/>
        </w:rPr>
        <w:t xml:space="preserve">через 10 (десять) дней с даты их опубликования, если больший срок не указан в названии размещённого документа (пункт </w:t>
      </w:r>
      <w:r w:rsidR="00032D3A">
        <w:rPr>
          <w:rFonts w:ascii="Times New Roman" w:hAnsi="Times New Roman" w:cs="Times New Roman"/>
          <w:sz w:val="28"/>
          <w:szCs w:val="28"/>
        </w:rPr>
        <w:t>7</w:t>
      </w:r>
      <w:r w:rsidRPr="0041615F">
        <w:rPr>
          <w:rFonts w:ascii="Times New Roman" w:hAnsi="Times New Roman" w:cs="Times New Roman"/>
          <w:sz w:val="28"/>
          <w:szCs w:val="28"/>
        </w:rPr>
        <w:t>.</w:t>
      </w:r>
      <w:r w:rsidR="0037233C" w:rsidRPr="0041615F">
        <w:rPr>
          <w:rFonts w:ascii="Times New Roman" w:hAnsi="Times New Roman" w:cs="Times New Roman"/>
          <w:sz w:val="28"/>
          <w:szCs w:val="28"/>
        </w:rPr>
        <w:t>3.</w:t>
      </w:r>
      <w:r w:rsidRPr="0041615F">
        <w:rPr>
          <w:rFonts w:ascii="Times New Roman" w:hAnsi="Times New Roman" w:cs="Times New Roman"/>
          <w:sz w:val="28"/>
          <w:szCs w:val="28"/>
        </w:rPr>
        <w:t xml:space="preserve"> Договора).</w:t>
      </w:r>
    </w:p>
    <w:p w:rsidR="00F47EA1" w:rsidRPr="0041615F" w:rsidRDefault="00F47EA1" w:rsidP="007A574F">
      <w:pPr>
        <w:pStyle w:val="a3"/>
        <w:widowControl w:val="0"/>
        <w:numPr>
          <w:ilvl w:val="1"/>
          <w:numId w:val="1"/>
        </w:numPr>
        <w:tabs>
          <w:tab w:val="left" w:pos="1276"/>
        </w:tabs>
        <w:autoSpaceDE w:val="0"/>
        <w:autoSpaceDN w:val="0"/>
        <w:adjustRightInd w:val="0"/>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В случае, если Исполнителем вносятся изменения или дополнения в Правила</w:t>
      </w:r>
      <w:r w:rsidR="0037233C"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на сайте размещается новая редакция Правил</w:t>
      </w:r>
      <w:r w:rsidR="00493218"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xml:space="preserve"> с учётом изменений или дополнений, соответственно, с указанием в названии размещаемого документа даты, с которой Правила начинают действие в обновлённой редакции </w:t>
      </w:r>
      <w:r w:rsidR="00C64491">
        <w:rPr>
          <w:rFonts w:ascii="Times New Roman" w:hAnsi="Times New Roman" w:cs="Times New Roman"/>
          <w:sz w:val="28"/>
          <w:szCs w:val="28"/>
        </w:rPr>
        <w:t xml:space="preserve">(пример: Правила оказания услуг по предоставлению  железнодорожного подвижного состава </w:t>
      </w:r>
      <w:r w:rsidR="00542411">
        <w:rPr>
          <w:rFonts w:ascii="Times New Roman" w:hAnsi="Times New Roman" w:cs="Times New Roman"/>
          <w:sz w:val="28"/>
          <w:szCs w:val="28"/>
        </w:rPr>
        <w:t>на станцию погрузки</w:t>
      </w:r>
      <w:r w:rsidR="00C64491">
        <w:rPr>
          <w:rFonts w:ascii="Times New Roman" w:hAnsi="Times New Roman" w:cs="Times New Roman"/>
          <w:sz w:val="28"/>
          <w:szCs w:val="28"/>
        </w:rPr>
        <w:t xml:space="preserve"> груза.</w:t>
      </w:r>
      <w:r w:rsidRPr="0041615F">
        <w:rPr>
          <w:rFonts w:ascii="Times New Roman" w:hAnsi="Times New Roman" w:cs="Times New Roman"/>
          <w:sz w:val="28"/>
          <w:szCs w:val="28"/>
        </w:rPr>
        <w:t xml:space="preserve"> Действуют с «___» _________ _______ г.).</w:t>
      </w:r>
    </w:p>
    <w:p w:rsidR="00F47EA1" w:rsidRPr="0041615F" w:rsidRDefault="00F47EA1" w:rsidP="007A574F">
      <w:pPr>
        <w:pStyle w:val="a3"/>
        <w:tabs>
          <w:tab w:val="left" w:pos="1276"/>
        </w:tabs>
        <w:spacing w:after="0" w:line="360" w:lineRule="exact"/>
        <w:ind w:left="0" w:firstLine="709"/>
        <w:jc w:val="both"/>
        <w:textAlignment w:val="baseline"/>
        <w:rPr>
          <w:rFonts w:ascii="Times New Roman" w:hAnsi="Times New Roman" w:cs="Times New Roman"/>
          <w:sz w:val="28"/>
          <w:szCs w:val="28"/>
        </w:rPr>
      </w:pPr>
      <w:r w:rsidRPr="0041615F">
        <w:rPr>
          <w:rFonts w:ascii="Times New Roman" w:hAnsi="Times New Roman" w:cs="Times New Roman"/>
          <w:sz w:val="28"/>
          <w:szCs w:val="28"/>
        </w:rPr>
        <w:t>При этом в тексте Правил оформляются ссылки с указанием того, когда и чем внесены изменения, а под названием Правил указываются реквизиты документов АО «Рефсервис», которыми внесены изменения или дополнения, соответственно.</w:t>
      </w:r>
    </w:p>
    <w:p w:rsidR="00F47EA1" w:rsidRPr="0041615F" w:rsidRDefault="00F47EA1" w:rsidP="007A574F">
      <w:pPr>
        <w:pStyle w:val="a3"/>
        <w:tabs>
          <w:tab w:val="left" w:pos="1276"/>
        </w:tabs>
        <w:spacing w:after="0" w:line="360" w:lineRule="exact"/>
        <w:ind w:left="0" w:firstLine="709"/>
        <w:jc w:val="both"/>
        <w:textAlignment w:val="baseline"/>
        <w:rPr>
          <w:rFonts w:ascii="Times New Roman" w:hAnsi="Times New Roman" w:cs="Times New Roman"/>
          <w:sz w:val="28"/>
          <w:szCs w:val="28"/>
        </w:rPr>
      </w:pPr>
      <w:r w:rsidRPr="0041615F">
        <w:rPr>
          <w:rFonts w:ascii="Times New Roman" w:hAnsi="Times New Roman" w:cs="Times New Roman"/>
          <w:sz w:val="28"/>
          <w:szCs w:val="28"/>
        </w:rPr>
        <w:t>Отдельно изменения или дополнения в Правила</w:t>
      </w:r>
      <w:r w:rsidR="00493218" w:rsidRPr="0041615F">
        <w:rPr>
          <w:rFonts w:ascii="Times New Roman" w:hAnsi="Times New Roman" w:cs="Times New Roman"/>
          <w:sz w:val="28"/>
          <w:szCs w:val="28"/>
        </w:rPr>
        <w:t xml:space="preserve"> оказания услуг</w:t>
      </w:r>
      <w:r w:rsidRPr="0041615F">
        <w:rPr>
          <w:rFonts w:ascii="Times New Roman" w:hAnsi="Times New Roman" w:cs="Times New Roman"/>
          <w:sz w:val="28"/>
          <w:szCs w:val="28"/>
        </w:rPr>
        <w:t xml:space="preserve"> на сайте не размещаются.</w:t>
      </w:r>
    </w:p>
    <w:p w:rsidR="00F27003" w:rsidRPr="0041615F" w:rsidRDefault="00F27003"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p>
    <w:p w:rsidR="00647039" w:rsidRPr="0041615F" w:rsidRDefault="00647039" w:rsidP="007A574F">
      <w:pPr>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Срок действия Договора и другие </w:t>
      </w:r>
      <w:r w:rsidR="0037233C" w:rsidRPr="0041615F">
        <w:rPr>
          <w:rFonts w:ascii="Times New Roman" w:eastAsia="Times New Roman" w:hAnsi="Times New Roman"/>
          <w:sz w:val="28"/>
          <w:szCs w:val="28"/>
        </w:rPr>
        <w:t xml:space="preserve">важные </w:t>
      </w:r>
      <w:r w:rsidRPr="0041615F">
        <w:rPr>
          <w:rFonts w:ascii="Times New Roman" w:eastAsia="Times New Roman" w:hAnsi="Times New Roman"/>
          <w:sz w:val="28"/>
          <w:szCs w:val="28"/>
        </w:rPr>
        <w:t>условия</w:t>
      </w:r>
      <w:r w:rsidR="00EE6588">
        <w:rPr>
          <w:rStyle w:val="ac"/>
          <w:rFonts w:ascii="Times New Roman" w:eastAsia="Times New Roman" w:hAnsi="Times New Roman"/>
          <w:sz w:val="28"/>
          <w:szCs w:val="28"/>
        </w:rPr>
        <w:footnoteReference w:id="1"/>
      </w:r>
      <w:r w:rsidR="0037233C" w:rsidRPr="0041615F">
        <w:rPr>
          <w:rFonts w:ascii="Times New Roman" w:eastAsia="Times New Roman" w:hAnsi="Times New Roman"/>
          <w:sz w:val="28"/>
          <w:szCs w:val="28"/>
        </w:rPr>
        <w:t>:</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Договор вступает в силу с даты </w:t>
      </w:r>
      <w:r w:rsidR="00A678B3" w:rsidRPr="0041615F">
        <w:rPr>
          <w:rFonts w:ascii="Times New Roman" w:eastAsia="Times New Roman" w:hAnsi="Times New Roman"/>
          <w:sz w:val="28"/>
          <w:szCs w:val="28"/>
        </w:rPr>
        <w:t>его заключения</w:t>
      </w:r>
      <w:r w:rsidR="00BE6FCA" w:rsidRPr="0041615F">
        <w:rPr>
          <w:rFonts w:ascii="Times New Roman" w:eastAsia="Times New Roman" w:hAnsi="Times New Roman"/>
          <w:sz w:val="28"/>
          <w:szCs w:val="28"/>
        </w:rPr>
        <w:t xml:space="preserve"> Сторонами</w:t>
      </w:r>
      <w:r w:rsidRPr="0041615F">
        <w:rPr>
          <w:rFonts w:ascii="Times New Roman" w:eastAsia="Times New Roman" w:hAnsi="Times New Roman"/>
          <w:sz w:val="28"/>
          <w:szCs w:val="28"/>
        </w:rPr>
        <w:t>.</w:t>
      </w:r>
    </w:p>
    <w:p w:rsidR="005A778A" w:rsidRPr="0041615F" w:rsidRDefault="005A778A"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Если Договор заключён до 01 апреля текущего календарного года, то договор действует по 30 июня текущего календарного года, если Договор заключён, начиная с 01 апреля текущего календарного года, то он действует по 30 июня следующего календарного года. В части расчётов правоотношения Сторон действуют до их полного выполнения.</w:t>
      </w:r>
    </w:p>
    <w:p w:rsidR="005A778A" w:rsidRPr="0041615F" w:rsidRDefault="005A778A"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Срок действия Договора может быть продлён на следующий календарный год в том случае, если Заказчик не позднее 15 июня текущего года направляет в адрес Исполнителя по электронной почте уведомление о намерении продлить </w:t>
      </w:r>
      <w:r w:rsidRPr="0041615F">
        <w:rPr>
          <w:rFonts w:ascii="Times New Roman" w:eastAsia="Times New Roman" w:hAnsi="Times New Roman"/>
          <w:sz w:val="28"/>
          <w:szCs w:val="28"/>
        </w:rPr>
        <w:lastRenderedPageBreak/>
        <w:t>Договор. В том случае, если Исполнитель письменно по электронной почте подтвердит продление Договора на новый календарный год, то он считается пролонгированным на этот срок, в противном случае Договор будет считаться прекращённым с 30 июня текущего года.</w:t>
      </w:r>
    </w:p>
    <w:p w:rsidR="005A778A" w:rsidRPr="0041615F" w:rsidRDefault="005A778A"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Если до 15 июня текущего года Исполнитель не получает от Заказчика уведомление о намерении продлить Договор на новый календарный год, то Договор считается прекращённым с 01 июля текущего года</w:t>
      </w:r>
      <w:r w:rsidR="00894F39">
        <w:rPr>
          <w:rFonts w:ascii="Times New Roman" w:eastAsia="Times New Roman" w:hAnsi="Times New Roman"/>
          <w:sz w:val="28"/>
          <w:szCs w:val="28"/>
        </w:rPr>
        <w:t>.</w:t>
      </w:r>
    </w:p>
    <w:p w:rsidR="005A778A" w:rsidRPr="0041615F" w:rsidRDefault="005A778A"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Кроме того, Договор может пролонгироваться по письменному соглашению Сторон, оформляемому в соответствии с пунктом </w:t>
      </w:r>
      <w:r w:rsidR="00032D3A">
        <w:rPr>
          <w:rFonts w:ascii="Times New Roman" w:eastAsia="Times New Roman" w:hAnsi="Times New Roman"/>
          <w:sz w:val="28"/>
          <w:szCs w:val="28"/>
        </w:rPr>
        <w:t>8</w:t>
      </w:r>
      <w:r w:rsidRPr="0041615F">
        <w:rPr>
          <w:rFonts w:ascii="Times New Roman" w:eastAsia="Times New Roman" w:hAnsi="Times New Roman"/>
          <w:sz w:val="28"/>
          <w:szCs w:val="28"/>
        </w:rPr>
        <w:t>.2. Договора.</w:t>
      </w:r>
    </w:p>
    <w:p w:rsidR="0037233C" w:rsidRPr="0041615F" w:rsidRDefault="004F623A"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hAnsi="Times New Roman"/>
          <w:sz w:val="28"/>
          <w:szCs w:val="28"/>
        </w:rPr>
        <w:t>Условия Д</w:t>
      </w:r>
      <w:r w:rsidR="00647039" w:rsidRPr="0041615F">
        <w:rPr>
          <w:rFonts w:ascii="Times New Roman" w:hAnsi="Times New Roman"/>
          <w:sz w:val="28"/>
          <w:szCs w:val="28"/>
        </w:rPr>
        <w:t>оговор</w:t>
      </w:r>
      <w:r w:rsidR="00A678B3" w:rsidRPr="0041615F">
        <w:rPr>
          <w:rFonts w:ascii="Times New Roman" w:hAnsi="Times New Roman"/>
          <w:sz w:val="28"/>
          <w:szCs w:val="28"/>
        </w:rPr>
        <w:t>а</w:t>
      </w:r>
      <w:r w:rsidR="0037233C" w:rsidRPr="0041615F">
        <w:rPr>
          <w:rFonts w:ascii="Times New Roman" w:hAnsi="Times New Roman"/>
          <w:sz w:val="28"/>
          <w:szCs w:val="28"/>
        </w:rPr>
        <w:t xml:space="preserve"> (кроме тех, которые устанавливаются в Правилах оказания услуг и в коммерческих предложениях АО «Рефсе</w:t>
      </w:r>
      <w:r w:rsidR="00EE6588">
        <w:rPr>
          <w:rFonts w:ascii="Times New Roman" w:hAnsi="Times New Roman"/>
          <w:sz w:val="28"/>
          <w:szCs w:val="28"/>
        </w:rPr>
        <w:t>в</w:t>
      </w:r>
      <w:r w:rsidR="0037233C" w:rsidRPr="0041615F">
        <w:rPr>
          <w:rFonts w:ascii="Times New Roman" w:hAnsi="Times New Roman"/>
          <w:sz w:val="28"/>
          <w:szCs w:val="28"/>
        </w:rPr>
        <w:t>рис»)</w:t>
      </w:r>
      <w:r w:rsidR="00647039" w:rsidRPr="0041615F">
        <w:rPr>
          <w:rFonts w:ascii="Times New Roman" w:hAnsi="Times New Roman"/>
          <w:sz w:val="28"/>
          <w:szCs w:val="28"/>
        </w:rPr>
        <w:t xml:space="preserve"> мо</w:t>
      </w:r>
      <w:r w:rsidR="00012CD1" w:rsidRPr="0041615F">
        <w:rPr>
          <w:rFonts w:ascii="Times New Roman" w:hAnsi="Times New Roman"/>
          <w:sz w:val="28"/>
          <w:szCs w:val="28"/>
        </w:rPr>
        <w:t>гут</w:t>
      </w:r>
      <w:r w:rsidR="00647039" w:rsidRPr="0041615F">
        <w:rPr>
          <w:rFonts w:ascii="Times New Roman" w:hAnsi="Times New Roman"/>
          <w:sz w:val="28"/>
          <w:szCs w:val="28"/>
        </w:rPr>
        <w:t xml:space="preserve"> быть изменен</w:t>
      </w:r>
      <w:r w:rsidR="00012CD1" w:rsidRPr="0041615F">
        <w:rPr>
          <w:rFonts w:ascii="Times New Roman" w:hAnsi="Times New Roman"/>
          <w:sz w:val="28"/>
          <w:szCs w:val="28"/>
        </w:rPr>
        <w:t>ы</w:t>
      </w:r>
      <w:r w:rsidR="00647039" w:rsidRPr="0041615F">
        <w:rPr>
          <w:rFonts w:ascii="Times New Roman" w:hAnsi="Times New Roman"/>
          <w:sz w:val="28"/>
          <w:szCs w:val="28"/>
        </w:rPr>
        <w:t xml:space="preserve"> или дополнен</w:t>
      </w:r>
      <w:r w:rsidR="00012CD1" w:rsidRPr="0041615F">
        <w:rPr>
          <w:rFonts w:ascii="Times New Roman" w:hAnsi="Times New Roman"/>
          <w:sz w:val="28"/>
          <w:szCs w:val="28"/>
        </w:rPr>
        <w:t>ы</w:t>
      </w:r>
      <w:r w:rsidR="00647039" w:rsidRPr="0041615F">
        <w:rPr>
          <w:rFonts w:ascii="Times New Roman" w:hAnsi="Times New Roman"/>
          <w:sz w:val="28"/>
          <w:szCs w:val="28"/>
        </w:rPr>
        <w:t xml:space="preserve"> только по письменному соглашению </w:t>
      </w:r>
      <w:r w:rsidR="0037233C" w:rsidRPr="0041615F">
        <w:rPr>
          <w:rFonts w:ascii="Times New Roman" w:hAnsi="Times New Roman"/>
          <w:sz w:val="28"/>
          <w:szCs w:val="28"/>
        </w:rPr>
        <w:t xml:space="preserve">Сторон, которое </w:t>
      </w:r>
      <w:r w:rsidR="00647039" w:rsidRPr="0041615F">
        <w:rPr>
          <w:rFonts w:ascii="Times New Roman" w:hAnsi="Times New Roman"/>
          <w:sz w:val="28"/>
          <w:szCs w:val="28"/>
        </w:rPr>
        <w:t>оформл</w:t>
      </w:r>
      <w:r w:rsidR="0037233C" w:rsidRPr="0041615F">
        <w:rPr>
          <w:rFonts w:ascii="Times New Roman" w:hAnsi="Times New Roman"/>
          <w:sz w:val="28"/>
          <w:szCs w:val="28"/>
        </w:rPr>
        <w:t>яется</w:t>
      </w:r>
      <w:r w:rsidR="00647039" w:rsidRPr="0041615F">
        <w:rPr>
          <w:rFonts w:ascii="Times New Roman" w:hAnsi="Times New Roman"/>
          <w:sz w:val="28"/>
          <w:szCs w:val="28"/>
        </w:rPr>
        <w:t xml:space="preserve"> в виде одного двустороннего документа</w:t>
      </w:r>
      <w:r w:rsidR="0037233C" w:rsidRPr="0041615F">
        <w:rPr>
          <w:rFonts w:ascii="Times New Roman" w:hAnsi="Times New Roman"/>
          <w:sz w:val="28"/>
          <w:szCs w:val="28"/>
        </w:rPr>
        <w:t>,</w:t>
      </w:r>
      <w:r w:rsidR="00647039" w:rsidRPr="0041615F">
        <w:rPr>
          <w:rFonts w:ascii="Times New Roman" w:hAnsi="Times New Roman"/>
          <w:sz w:val="28"/>
          <w:szCs w:val="28"/>
        </w:rPr>
        <w:t xml:space="preserve"> подпи</w:t>
      </w:r>
      <w:r w:rsidR="0037233C" w:rsidRPr="0041615F">
        <w:rPr>
          <w:rFonts w:ascii="Times New Roman" w:hAnsi="Times New Roman"/>
          <w:sz w:val="28"/>
          <w:szCs w:val="28"/>
        </w:rPr>
        <w:t>сывается</w:t>
      </w:r>
      <w:r w:rsidR="00647039" w:rsidRPr="0041615F">
        <w:rPr>
          <w:rFonts w:ascii="Times New Roman" w:hAnsi="Times New Roman"/>
          <w:sz w:val="28"/>
          <w:szCs w:val="28"/>
        </w:rPr>
        <w:t xml:space="preserve"> уполномоченными на то представителями обеих Сторон</w:t>
      </w:r>
      <w:r w:rsidR="0037233C" w:rsidRPr="0041615F">
        <w:rPr>
          <w:rFonts w:ascii="Times New Roman" w:hAnsi="Times New Roman"/>
          <w:sz w:val="28"/>
          <w:szCs w:val="28"/>
        </w:rPr>
        <w:t>.</w:t>
      </w:r>
      <w:r w:rsidR="00647039" w:rsidRPr="0041615F">
        <w:rPr>
          <w:rFonts w:ascii="Times New Roman" w:hAnsi="Times New Roman"/>
          <w:sz w:val="28"/>
          <w:szCs w:val="28"/>
        </w:rPr>
        <w:t xml:space="preserve"> </w:t>
      </w:r>
    </w:p>
    <w:p w:rsidR="00647039" w:rsidRPr="0041615F" w:rsidRDefault="0037233C"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hAnsi="Times New Roman"/>
          <w:sz w:val="28"/>
          <w:szCs w:val="28"/>
        </w:rPr>
        <w:t>В</w:t>
      </w:r>
      <w:r w:rsidR="00647039" w:rsidRPr="0041615F">
        <w:rPr>
          <w:rFonts w:ascii="Times New Roman" w:hAnsi="Times New Roman"/>
          <w:sz w:val="28"/>
          <w:szCs w:val="28"/>
        </w:rPr>
        <w:t xml:space="preserve"> противном случае изменения и дополнения по </w:t>
      </w:r>
      <w:r w:rsidR="00012CD1" w:rsidRPr="0041615F">
        <w:rPr>
          <w:rFonts w:ascii="Times New Roman" w:hAnsi="Times New Roman"/>
          <w:sz w:val="28"/>
          <w:szCs w:val="28"/>
        </w:rPr>
        <w:t>условиям настоящего Д</w:t>
      </w:r>
      <w:r w:rsidR="00647039" w:rsidRPr="0041615F">
        <w:rPr>
          <w:rFonts w:ascii="Times New Roman" w:hAnsi="Times New Roman"/>
          <w:sz w:val="28"/>
          <w:szCs w:val="28"/>
        </w:rPr>
        <w:t>оговор</w:t>
      </w:r>
      <w:r w:rsidR="00012CD1" w:rsidRPr="0041615F">
        <w:rPr>
          <w:rFonts w:ascii="Times New Roman" w:hAnsi="Times New Roman"/>
          <w:sz w:val="28"/>
          <w:szCs w:val="28"/>
        </w:rPr>
        <w:t>а</w:t>
      </w:r>
      <w:r w:rsidR="00647039" w:rsidRPr="0041615F">
        <w:rPr>
          <w:rFonts w:ascii="Times New Roman" w:hAnsi="Times New Roman"/>
          <w:sz w:val="28"/>
          <w:szCs w:val="28"/>
        </w:rPr>
        <w:t xml:space="preserve"> считаются не согласованными Сторонами и не подлежат применению</w:t>
      </w:r>
      <w:r w:rsidR="00647039" w:rsidRPr="0041615F">
        <w:rPr>
          <w:rFonts w:ascii="Times New Roman" w:eastAsia="Times New Roman" w:hAnsi="Times New Roman"/>
          <w:sz w:val="28"/>
          <w:szCs w:val="28"/>
        </w:rPr>
        <w:t>.</w:t>
      </w:r>
    </w:p>
    <w:p w:rsidR="00A678B3" w:rsidRPr="0041615F" w:rsidRDefault="00A678B3"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Условия Договора, определяемые Правилами</w:t>
      </w:r>
      <w:r w:rsidR="0037233C" w:rsidRPr="0041615F">
        <w:rPr>
          <w:rFonts w:ascii="Times New Roman" w:eastAsia="Times New Roman" w:hAnsi="Times New Roman"/>
          <w:sz w:val="28"/>
          <w:szCs w:val="28"/>
        </w:rPr>
        <w:t xml:space="preserve"> оказания услуг</w:t>
      </w:r>
      <w:r w:rsidRPr="0041615F">
        <w:rPr>
          <w:rFonts w:ascii="Times New Roman" w:eastAsia="Times New Roman" w:hAnsi="Times New Roman"/>
          <w:sz w:val="28"/>
          <w:szCs w:val="28"/>
        </w:rPr>
        <w:t>, могут быть изменены и/или дополнены в порядке, установленном</w:t>
      </w:r>
      <w:r w:rsidR="005A778A" w:rsidRPr="0041615F">
        <w:rPr>
          <w:rFonts w:ascii="Times New Roman" w:eastAsia="Times New Roman" w:hAnsi="Times New Roman"/>
          <w:sz w:val="28"/>
          <w:szCs w:val="28"/>
        </w:rPr>
        <w:t xml:space="preserve"> самими</w:t>
      </w:r>
      <w:r w:rsidRPr="0041615F">
        <w:rPr>
          <w:rFonts w:ascii="Times New Roman" w:eastAsia="Times New Roman" w:hAnsi="Times New Roman"/>
          <w:sz w:val="28"/>
          <w:szCs w:val="28"/>
        </w:rPr>
        <w:t xml:space="preserve"> Правилами</w:t>
      </w:r>
      <w:r w:rsidR="005A778A" w:rsidRPr="0041615F">
        <w:rPr>
          <w:rFonts w:ascii="Times New Roman" w:eastAsia="Times New Roman" w:hAnsi="Times New Roman"/>
          <w:sz w:val="28"/>
          <w:szCs w:val="28"/>
        </w:rPr>
        <w:t xml:space="preserve"> или соглашением Сторон в соответствии с настоящим пунктом</w:t>
      </w:r>
      <w:r w:rsidRPr="0041615F">
        <w:rPr>
          <w:rFonts w:ascii="Times New Roman" w:eastAsia="Times New Roman" w:hAnsi="Times New Roman"/>
          <w:sz w:val="28"/>
          <w:szCs w:val="28"/>
        </w:rPr>
        <w:t xml:space="preserve">. </w:t>
      </w:r>
    </w:p>
    <w:p w:rsidR="00647039" w:rsidRPr="0041615F" w:rsidRDefault="00647039" w:rsidP="006A3AB3">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Все дополнительные соглашения</w:t>
      </w:r>
      <w:r w:rsidR="0037233C" w:rsidRPr="0041615F">
        <w:rPr>
          <w:rFonts w:ascii="Times New Roman" w:eastAsia="Times New Roman" w:hAnsi="Times New Roman"/>
          <w:sz w:val="28"/>
          <w:szCs w:val="28"/>
        </w:rPr>
        <w:t>,</w:t>
      </w:r>
      <w:r w:rsidRPr="0041615F">
        <w:rPr>
          <w:rFonts w:ascii="Times New Roman" w:eastAsia="Times New Roman" w:hAnsi="Times New Roman"/>
          <w:sz w:val="28"/>
          <w:szCs w:val="28"/>
        </w:rPr>
        <w:t xml:space="preserve"> приложения,</w:t>
      </w:r>
      <w:r w:rsidR="0037233C" w:rsidRPr="0041615F">
        <w:rPr>
          <w:rFonts w:ascii="Times New Roman" w:eastAsia="Times New Roman" w:hAnsi="Times New Roman"/>
          <w:sz w:val="28"/>
          <w:szCs w:val="28"/>
        </w:rPr>
        <w:t xml:space="preserve"> протоколы согласования договорной цены, </w:t>
      </w:r>
      <w:r w:rsidRPr="0041615F">
        <w:rPr>
          <w:rFonts w:ascii="Times New Roman" w:eastAsia="Times New Roman" w:hAnsi="Times New Roman"/>
          <w:sz w:val="28"/>
          <w:szCs w:val="28"/>
        </w:rPr>
        <w:t>согласованные Сторонами, являются неотъемлемой частью Договора.</w:t>
      </w:r>
    </w:p>
    <w:p w:rsidR="00204BED" w:rsidRPr="0041615F" w:rsidRDefault="00204BED" w:rsidP="007A574F">
      <w:pPr>
        <w:pStyle w:val="a3"/>
        <w:numPr>
          <w:ilvl w:val="1"/>
          <w:numId w:val="1"/>
        </w:numPr>
        <w:tabs>
          <w:tab w:val="left" w:pos="1276"/>
        </w:tabs>
        <w:spacing w:after="0" w:line="360" w:lineRule="exact"/>
        <w:ind w:left="0" w:firstLine="709"/>
        <w:jc w:val="both"/>
        <w:rPr>
          <w:rFonts w:ascii="Times New Roman" w:hAnsi="Times New Roman" w:cs="Times New Roman"/>
          <w:sz w:val="28"/>
          <w:szCs w:val="28"/>
        </w:rPr>
      </w:pPr>
      <w:r w:rsidRPr="0041615F">
        <w:rPr>
          <w:rFonts w:ascii="Times New Roman" w:hAnsi="Times New Roman" w:cs="Times New Roman"/>
          <w:sz w:val="28"/>
          <w:szCs w:val="28"/>
        </w:rPr>
        <w:t xml:space="preserve">При изменении почтовых и/или банковских реквизитов, органов управления юридического лица, внесении изменений в учредительные документы, Стороны обязаны информировать друг друга в письменной форме в </w:t>
      </w:r>
      <w:r w:rsidR="00133516" w:rsidRPr="0041615F">
        <w:rPr>
          <w:rFonts w:ascii="Times New Roman" w:hAnsi="Times New Roman" w:cs="Times New Roman"/>
          <w:sz w:val="28"/>
          <w:szCs w:val="28"/>
        </w:rPr>
        <w:t xml:space="preserve">пятнадцатидневный </w:t>
      </w:r>
      <w:r w:rsidRPr="0041615F">
        <w:rPr>
          <w:rFonts w:ascii="Times New Roman" w:hAnsi="Times New Roman" w:cs="Times New Roman"/>
          <w:sz w:val="28"/>
          <w:szCs w:val="28"/>
        </w:rPr>
        <w:t>срок. Заключение Сторонами соглашения для подобных случаев не требуется.</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Договор может быть расторгнут досрочно</w:t>
      </w:r>
      <w:r w:rsidR="00266D0B" w:rsidRPr="0041615F">
        <w:rPr>
          <w:rFonts w:ascii="Times New Roman" w:eastAsia="Times New Roman" w:hAnsi="Times New Roman"/>
          <w:sz w:val="28"/>
          <w:szCs w:val="28"/>
        </w:rPr>
        <w:t xml:space="preserve"> во внесудебном порядке</w:t>
      </w:r>
      <w:r w:rsidRPr="0041615F">
        <w:rPr>
          <w:rFonts w:ascii="Times New Roman" w:eastAsia="Times New Roman" w:hAnsi="Times New Roman"/>
          <w:sz w:val="28"/>
          <w:szCs w:val="28"/>
        </w:rPr>
        <w:t xml:space="preserve"> в случае невозможности выполнения Сторонами принятых обязательств либо по желанию одной из Сторон в любой момент без каких-либо штрафных санкций. </w:t>
      </w:r>
    </w:p>
    <w:p w:rsidR="00647039" w:rsidRPr="0041615F" w:rsidRDefault="00647039" w:rsidP="00996191">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В этом случае Договор считается расторгнутым с даты, указанной в уведомлении о расторжении Договора, но не ранее 30 (тридцат</w:t>
      </w:r>
      <w:r w:rsidR="00E54BE1" w:rsidRPr="0041615F">
        <w:rPr>
          <w:rFonts w:ascii="Times New Roman" w:eastAsia="Times New Roman" w:hAnsi="Times New Roman"/>
          <w:sz w:val="28"/>
          <w:szCs w:val="28"/>
        </w:rPr>
        <w:t>ь</w:t>
      </w:r>
      <w:r w:rsidRPr="0041615F">
        <w:rPr>
          <w:rFonts w:ascii="Times New Roman" w:eastAsia="Times New Roman" w:hAnsi="Times New Roman"/>
          <w:sz w:val="28"/>
          <w:szCs w:val="28"/>
        </w:rPr>
        <w:t xml:space="preserve">) календарных дней с момента уведомления. Расторжение не освобождает Стороны </w:t>
      </w:r>
      <w:r w:rsidR="00996191">
        <w:rPr>
          <w:rFonts w:ascii="Times New Roman" w:eastAsia="Times New Roman" w:hAnsi="Times New Roman"/>
          <w:sz w:val="28"/>
          <w:szCs w:val="28"/>
        </w:rPr>
        <w:br/>
      </w:r>
      <w:r w:rsidRPr="0041615F">
        <w:rPr>
          <w:rFonts w:ascii="Times New Roman" w:eastAsia="Times New Roman" w:hAnsi="Times New Roman"/>
          <w:sz w:val="28"/>
          <w:szCs w:val="28"/>
        </w:rPr>
        <w:t xml:space="preserve">от исполнения обязательств, принятых ими до получения/уведомления </w:t>
      </w:r>
      <w:r w:rsidR="00996191">
        <w:rPr>
          <w:rFonts w:ascii="Times New Roman" w:eastAsia="Times New Roman" w:hAnsi="Times New Roman"/>
          <w:sz w:val="28"/>
          <w:szCs w:val="28"/>
        </w:rPr>
        <w:br/>
      </w:r>
      <w:r w:rsidRPr="0041615F">
        <w:rPr>
          <w:rFonts w:ascii="Times New Roman" w:eastAsia="Times New Roman" w:hAnsi="Times New Roman"/>
          <w:sz w:val="28"/>
          <w:szCs w:val="28"/>
        </w:rPr>
        <w:t xml:space="preserve">о расторжении Договора и полного завершения расчетов за оказанные услуги. </w:t>
      </w:r>
    </w:p>
    <w:p w:rsidR="00335C01" w:rsidRDefault="0037233C" w:rsidP="007A574F">
      <w:pPr>
        <w:widowControl w:val="0"/>
        <w:tabs>
          <w:tab w:val="left" w:pos="1276"/>
        </w:tabs>
        <w:autoSpaceDE w:val="0"/>
        <w:autoSpaceDN w:val="0"/>
        <w:adjustRightInd w:val="0"/>
        <w:spacing w:after="0" w:line="360" w:lineRule="exact"/>
        <w:ind w:firstLine="709"/>
        <w:jc w:val="both"/>
        <w:rPr>
          <w:rFonts w:ascii="Times New Roman" w:eastAsia="Times New Roman" w:hAnsi="Times New Roman"/>
          <w:sz w:val="28"/>
          <w:szCs w:val="28"/>
        </w:rPr>
      </w:pPr>
      <w:r w:rsidRPr="0041615F">
        <w:rPr>
          <w:rFonts w:ascii="Times New Roman" w:eastAsia="Times New Roman" w:hAnsi="Times New Roman"/>
          <w:sz w:val="28"/>
          <w:szCs w:val="28"/>
        </w:rPr>
        <w:t>Если Сторонами согласованы гарантированные (твёрдые) обязательства, то при расторжении Договора в одностороннем порядке</w:t>
      </w:r>
      <w:r w:rsidR="00E54BE1" w:rsidRPr="0041615F">
        <w:rPr>
          <w:rFonts w:ascii="Times New Roman" w:eastAsia="Times New Roman" w:hAnsi="Times New Roman"/>
          <w:sz w:val="28"/>
          <w:szCs w:val="28"/>
        </w:rPr>
        <w:t xml:space="preserve"> срок расторжения составляется не 30 (тридцать), а 6</w:t>
      </w:r>
      <w:r w:rsidR="00335C01">
        <w:rPr>
          <w:rFonts w:ascii="Times New Roman" w:eastAsia="Times New Roman" w:hAnsi="Times New Roman"/>
          <w:sz w:val="28"/>
          <w:szCs w:val="28"/>
        </w:rPr>
        <w:t>0 (шестьдесят) календарных дней</w:t>
      </w:r>
      <w:r w:rsidR="00557CF9">
        <w:rPr>
          <w:rFonts w:ascii="Times New Roman" w:eastAsia="Times New Roman" w:hAnsi="Times New Roman"/>
          <w:sz w:val="28"/>
          <w:szCs w:val="28"/>
        </w:rPr>
        <w:t>.</w:t>
      </w:r>
    </w:p>
    <w:p w:rsidR="00266D0B" w:rsidRPr="00335C01" w:rsidRDefault="00266D0B" w:rsidP="007A574F">
      <w:pPr>
        <w:pStyle w:val="a3"/>
        <w:widowControl w:val="0"/>
        <w:numPr>
          <w:ilvl w:val="1"/>
          <w:numId w:val="1"/>
        </w:numPr>
        <w:tabs>
          <w:tab w:val="left" w:pos="1276"/>
        </w:tabs>
        <w:autoSpaceDE w:val="0"/>
        <w:autoSpaceDN w:val="0"/>
        <w:adjustRightInd w:val="0"/>
        <w:spacing w:after="0" w:line="360" w:lineRule="exact"/>
        <w:ind w:left="0" w:firstLine="710"/>
        <w:jc w:val="both"/>
        <w:rPr>
          <w:rFonts w:ascii="Times New Roman" w:eastAsia="Times New Roman" w:hAnsi="Times New Roman"/>
          <w:sz w:val="28"/>
          <w:szCs w:val="28"/>
        </w:rPr>
      </w:pPr>
      <w:r w:rsidRPr="00335C01">
        <w:rPr>
          <w:rFonts w:ascii="Times New Roman" w:eastAsia="Times New Roman" w:hAnsi="Times New Roman" w:cs="Times New Roman"/>
          <w:sz w:val="28"/>
          <w:szCs w:val="28"/>
        </w:rPr>
        <w:t xml:space="preserve">Исполнитель вправе привлекать третьих лиц для исполнения своих </w:t>
      </w:r>
      <w:r w:rsidRPr="00335C01">
        <w:rPr>
          <w:rFonts w:ascii="Times New Roman" w:eastAsia="Times New Roman" w:hAnsi="Times New Roman" w:cs="Times New Roman"/>
          <w:sz w:val="28"/>
          <w:szCs w:val="28"/>
        </w:rPr>
        <w:lastRenderedPageBreak/>
        <w:t>обязательств по Договору без согласования с Заказчиком.</w:t>
      </w:r>
    </w:p>
    <w:p w:rsidR="00647039" w:rsidRPr="0041615F" w:rsidRDefault="00647039" w:rsidP="007A574F">
      <w:pPr>
        <w:widowControl w:val="0"/>
        <w:numPr>
          <w:ilvl w:val="1"/>
          <w:numId w:val="1"/>
        </w:numPr>
        <w:tabs>
          <w:tab w:val="left" w:pos="1276"/>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При исполнении Договора Стороны руководствуются нормами гражданского законодательства Р</w:t>
      </w:r>
      <w:r w:rsidR="0052423A" w:rsidRPr="0041615F">
        <w:rPr>
          <w:rFonts w:ascii="Times New Roman" w:eastAsia="Times New Roman" w:hAnsi="Times New Roman"/>
          <w:sz w:val="28"/>
          <w:szCs w:val="28"/>
        </w:rPr>
        <w:t>оссийской Федерации, а также федеральными законами</w:t>
      </w:r>
      <w:r w:rsidR="0000730E" w:rsidRPr="0041615F">
        <w:rPr>
          <w:rFonts w:ascii="Times New Roman" w:eastAsia="Times New Roman" w:hAnsi="Times New Roman"/>
          <w:sz w:val="28"/>
          <w:szCs w:val="28"/>
        </w:rPr>
        <w:t xml:space="preserve"> и иными нормативными правовыми актами</w:t>
      </w:r>
      <w:r w:rsidR="0052423A" w:rsidRPr="0041615F">
        <w:rPr>
          <w:rFonts w:ascii="Times New Roman" w:eastAsia="Times New Roman" w:hAnsi="Times New Roman"/>
          <w:sz w:val="28"/>
          <w:szCs w:val="28"/>
        </w:rPr>
        <w:t>, относящимися к деятельности железнодорожного транспорта</w:t>
      </w:r>
      <w:r w:rsidRPr="0041615F">
        <w:rPr>
          <w:rFonts w:ascii="Times New Roman" w:eastAsia="Times New Roman" w:hAnsi="Times New Roman"/>
          <w:sz w:val="28"/>
          <w:szCs w:val="28"/>
        </w:rPr>
        <w:t xml:space="preserve">, </w:t>
      </w:r>
      <w:r w:rsidR="0000730E" w:rsidRPr="0041615F">
        <w:rPr>
          <w:rFonts w:ascii="Times New Roman" w:eastAsia="Times New Roman" w:hAnsi="Times New Roman"/>
          <w:sz w:val="28"/>
          <w:szCs w:val="28"/>
        </w:rPr>
        <w:t>операторов железнодорожного подвижного состава и экспедиторской деятельности.</w:t>
      </w:r>
    </w:p>
    <w:p w:rsidR="00647039" w:rsidRPr="0041615F" w:rsidRDefault="00647039" w:rsidP="007A574F">
      <w:pPr>
        <w:widowControl w:val="0"/>
        <w:numPr>
          <w:ilvl w:val="1"/>
          <w:numId w:val="1"/>
        </w:numPr>
        <w:tabs>
          <w:tab w:val="left" w:pos="1276"/>
          <w:tab w:val="left" w:pos="1418"/>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Стороны обязуются не разглашать ставшую им известн</w:t>
      </w:r>
      <w:r w:rsidR="004F623A" w:rsidRPr="0041615F">
        <w:rPr>
          <w:rFonts w:ascii="Times New Roman" w:eastAsia="Times New Roman" w:hAnsi="Times New Roman"/>
          <w:sz w:val="28"/>
          <w:szCs w:val="28"/>
        </w:rPr>
        <w:t>ой</w:t>
      </w:r>
      <w:r w:rsidRPr="0041615F">
        <w:rPr>
          <w:rFonts w:ascii="Times New Roman" w:eastAsia="Times New Roman" w:hAnsi="Times New Roman"/>
          <w:sz w:val="28"/>
          <w:szCs w:val="28"/>
        </w:rPr>
        <w:t xml:space="preserve"> в связи с исполнением </w:t>
      </w:r>
      <w:r w:rsidR="004F623A" w:rsidRPr="0041615F">
        <w:rPr>
          <w:rFonts w:ascii="Times New Roman" w:eastAsia="Times New Roman" w:hAnsi="Times New Roman"/>
          <w:sz w:val="28"/>
          <w:szCs w:val="28"/>
        </w:rPr>
        <w:t xml:space="preserve">Договора </w:t>
      </w:r>
      <w:r w:rsidRPr="0041615F">
        <w:rPr>
          <w:rFonts w:ascii="Times New Roman" w:eastAsia="Times New Roman" w:hAnsi="Times New Roman"/>
          <w:sz w:val="28"/>
          <w:szCs w:val="28"/>
        </w:rPr>
        <w:t>коммерческую, финансовую и иную деловую информацию третьим лицам, за исключением случаев</w:t>
      </w:r>
      <w:r w:rsidR="004F623A" w:rsidRPr="0041615F">
        <w:rPr>
          <w:rFonts w:ascii="Times New Roman" w:eastAsia="Times New Roman" w:hAnsi="Times New Roman"/>
          <w:sz w:val="28"/>
          <w:szCs w:val="28"/>
        </w:rPr>
        <w:t>,</w:t>
      </w:r>
      <w:r w:rsidRPr="0041615F">
        <w:rPr>
          <w:rFonts w:ascii="Times New Roman" w:eastAsia="Times New Roman" w:hAnsi="Times New Roman"/>
          <w:sz w:val="28"/>
          <w:szCs w:val="28"/>
        </w:rPr>
        <w:t xml:space="preserve"> прямо предусмотренных законом, и не использовать ее для каких-либо других целей, кроме целей, связанных с исполнением обязательств по Договору.</w:t>
      </w:r>
    </w:p>
    <w:p w:rsidR="006A3AB3" w:rsidRDefault="00647039" w:rsidP="006A3AB3">
      <w:pPr>
        <w:widowControl w:val="0"/>
        <w:numPr>
          <w:ilvl w:val="1"/>
          <w:numId w:val="1"/>
        </w:numPr>
        <w:tabs>
          <w:tab w:val="left" w:pos="1276"/>
          <w:tab w:val="left" w:pos="1418"/>
        </w:tabs>
        <w:autoSpaceDE w:val="0"/>
        <w:autoSpaceDN w:val="0"/>
        <w:adjustRightInd w:val="0"/>
        <w:spacing w:after="0" w:line="360" w:lineRule="exact"/>
        <w:ind w:left="0" w:firstLine="709"/>
        <w:jc w:val="both"/>
        <w:rPr>
          <w:rFonts w:ascii="Times New Roman" w:eastAsia="Times New Roman" w:hAnsi="Times New Roman"/>
          <w:sz w:val="28"/>
          <w:szCs w:val="28"/>
        </w:rPr>
      </w:pPr>
      <w:r w:rsidRPr="0041615F">
        <w:rPr>
          <w:rFonts w:ascii="Times New Roman" w:eastAsia="Times New Roman" w:hAnsi="Times New Roman"/>
          <w:sz w:val="28"/>
          <w:szCs w:val="28"/>
        </w:rPr>
        <w:t xml:space="preserve">Договор составлен в двух экземплярах, по одному для каждой из </w:t>
      </w:r>
      <w:r w:rsidR="004F623A" w:rsidRPr="0041615F">
        <w:rPr>
          <w:rFonts w:ascii="Times New Roman" w:eastAsia="Times New Roman" w:hAnsi="Times New Roman"/>
          <w:sz w:val="28"/>
          <w:szCs w:val="28"/>
        </w:rPr>
        <w:t>С</w:t>
      </w:r>
      <w:r w:rsidRPr="0041615F">
        <w:rPr>
          <w:rFonts w:ascii="Times New Roman" w:eastAsia="Times New Roman" w:hAnsi="Times New Roman"/>
          <w:sz w:val="28"/>
          <w:szCs w:val="28"/>
        </w:rPr>
        <w:t>торон, имеющих одина</w:t>
      </w:r>
      <w:r w:rsidR="006A3AB3">
        <w:rPr>
          <w:rFonts w:ascii="Times New Roman" w:eastAsia="Times New Roman" w:hAnsi="Times New Roman"/>
          <w:sz w:val="28"/>
          <w:szCs w:val="28"/>
        </w:rPr>
        <w:t>ковую юридическую силу.</w:t>
      </w:r>
    </w:p>
    <w:p w:rsidR="0013663D" w:rsidRPr="006A3AB3" w:rsidRDefault="0013663D" w:rsidP="006A3AB3">
      <w:pPr>
        <w:pStyle w:val="a3"/>
        <w:widowControl w:val="0"/>
        <w:numPr>
          <w:ilvl w:val="1"/>
          <w:numId w:val="1"/>
        </w:numPr>
        <w:tabs>
          <w:tab w:val="left" w:pos="142"/>
          <w:tab w:val="left" w:pos="1276"/>
        </w:tabs>
        <w:autoSpaceDE w:val="0"/>
        <w:autoSpaceDN w:val="0"/>
        <w:adjustRightInd w:val="0"/>
        <w:spacing w:after="0" w:line="360" w:lineRule="exact"/>
        <w:ind w:left="-142" w:firstLine="852"/>
        <w:jc w:val="both"/>
        <w:rPr>
          <w:rFonts w:ascii="Times New Roman" w:eastAsia="Times New Roman" w:hAnsi="Times New Roman"/>
          <w:sz w:val="28"/>
          <w:szCs w:val="28"/>
        </w:rPr>
      </w:pPr>
      <w:r w:rsidRPr="006A3AB3">
        <w:rPr>
          <w:rFonts w:ascii="Times New Roman" w:hAnsi="Times New Roman" w:cs="Times New Roman"/>
          <w:sz w:val="28"/>
          <w:szCs w:val="28"/>
        </w:rPr>
        <w:t>Правила</w:t>
      </w:r>
      <w:r w:rsidR="002B7906" w:rsidRPr="006A3AB3">
        <w:rPr>
          <w:rFonts w:ascii="Times New Roman" w:hAnsi="Times New Roman" w:cs="Times New Roman"/>
          <w:sz w:val="28"/>
          <w:szCs w:val="28"/>
        </w:rPr>
        <w:t xml:space="preserve"> оказания услуг </w:t>
      </w:r>
      <w:r w:rsidRPr="006A3AB3">
        <w:rPr>
          <w:rFonts w:ascii="Times New Roman" w:hAnsi="Times New Roman" w:cs="Times New Roman"/>
          <w:sz w:val="28"/>
          <w:szCs w:val="28"/>
        </w:rPr>
        <w:t>являются неотъемлемой частью Договора и действуют, если иное не установлено в Договоре.</w:t>
      </w:r>
    </w:p>
    <w:p w:rsidR="007F0D8D" w:rsidRPr="0041615F" w:rsidRDefault="007F0D8D" w:rsidP="006A3AB3">
      <w:pPr>
        <w:pStyle w:val="a3"/>
        <w:numPr>
          <w:ilvl w:val="1"/>
          <w:numId w:val="1"/>
        </w:numPr>
        <w:tabs>
          <w:tab w:val="left" w:pos="1276"/>
        </w:tabs>
        <w:spacing w:after="0" w:line="360" w:lineRule="exact"/>
        <w:ind w:left="0" w:firstLine="710"/>
        <w:jc w:val="both"/>
        <w:textAlignment w:val="baseline"/>
        <w:rPr>
          <w:rFonts w:ascii="Times New Roman" w:eastAsia="Times New Roman" w:hAnsi="Times New Roman" w:cs="Times New Roman"/>
          <w:color w:val="000000"/>
          <w:sz w:val="28"/>
          <w:szCs w:val="28"/>
        </w:rPr>
      </w:pPr>
      <w:r w:rsidRPr="0041615F">
        <w:rPr>
          <w:rFonts w:ascii="Times New Roman" w:hAnsi="Times New Roman" w:cs="Times New Roman"/>
          <w:sz w:val="28"/>
          <w:szCs w:val="28"/>
        </w:rPr>
        <w:t>С Правилами</w:t>
      </w:r>
      <w:r w:rsidR="005A778A" w:rsidRPr="0041615F">
        <w:rPr>
          <w:rFonts w:ascii="Times New Roman" w:hAnsi="Times New Roman" w:cs="Times New Roman"/>
          <w:sz w:val="28"/>
          <w:szCs w:val="28"/>
        </w:rPr>
        <w:t xml:space="preserve"> оказания услуг, размещё</w:t>
      </w:r>
      <w:r w:rsidRPr="0041615F">
        <w:rPr>
          <w:rFonts w:ascii="Times New Roman" w:hAnsi="Times New Roman" w:cs="Times New Roman"/>
          <w:sz w:val="28"/>
          <w:szCs w:val="28"/>
        </w:rPr>
        <w:t>нными на</w:t>
      </w:r>
      <w:r w:rsidRPr="0041615F">
        <w:rPr>
          <w:rFonts w:ascii="Times New Roman" w:eastAsia="Times New Roman" w:hAnsi="Times New Roman"/>
          <w:sz w:val="28"/>
          <w:szCs w:val="28"/>
        </w:rPr>
        <w:t xml:space="preserve"> официальном сайте Исполнителя </w:t>
      </w:r>
      <w:r w:rsidR="0019091C" w:rsidRPr="0041615F">
        <w:rPr>
          <w:rFonts w:ascii="Times New Roman" w:eastAsia="Times New Roman" w:hAnsi="Times New Roman"/>
          <w:sz w:val="28"/>
          <w:szCs w:val="28"/>
        </w:rPr>
        <w:t xml:space="preserve">в разделе «Перевозка грузов» </w:t>
      </w:r>
      <w:r w:rsidRPr="0041615F">
        <w:rPr>
          <w:rFonts w:ascii="Times New Roman" w:eastAsia="Times New Roman" w:hAnsi="Times New Roman"/>
          <w:sz w:val="28"/>
          <w:szCs w:val="28"/>
        </w:rPr>
        <w:t xml:space="preserve">по адресу </w:t>
      </w:r>
      <w:r w:rsidR="0019091C" w:rsidRPr="0041615F">
        <w:rPr>
          <w:rFonts w:ascii="Times New Roman" w:eastAsia="Times New Roman" w:hAnsi="Times New Roman"/>
          <w:sz w:val="28"/>
          <w:szCs w:val="28"/>
          <w:lang w:val="en-US"/>
        </w:rPr>
        <w:t>www</w:t>
      </w:r>
      <w:r w:rsidR="0019091C" w:rsidRPr="0041615F">
        <w:rPr>
          <w:rFonts w:ascii="Times New Roman" w:eastAsia="Times New Roman" w:hAnsi="Times New Roman"/>
          <w:sz w:val="28"/>
          <w:szCs w:val="28"/>
        </w:rPr>
        <w:t>.</w:t>
      </w:r>
      <w:r w:rsidR="0019091C" w:rsidRPr="0041615F">
        <w:rPr>
          <w:rFonts w:ascii="Times New Roman" w:eastAsia="Times New Roman" w:hAnsi="Times New Roman"/>
          <w:sz w:val="28"/>
          <w:szCs w:val="28"/>
          <w:lang w:val="en-US"/>
        </w:rPr>
        <w:t>refservice</w:t>
      </w:r>
      <w:r w:rsidR="0019091C" w:rsidRPr="0041615F">
        <w:rPr>
          <w:rFonts w:ascii="Times New Roman" w:eastAsia="Times New Roman" w:hAnsi="Times New Roman"/>
          <w:sz w:val="28"/>
          <w:szCs w:val="28"/>
        </w:rPr>
        <w:t>.</w:t>
      </w:r>
      <w:r w:rsidR="0019091C" w:rsidRPr="0041615F">
        <w:rPr>
          <w:rFonts w:ascii="Times New Roman" w:eastAsia="Times New Roman" w:hAnsi="Times New Roman"/>
          <w:sz w:val="28"/>
          <w:szCs w:val="28"/>
          <w:lang w:val="en-US"/>
        </w:rPr>
        <w:t>ru</w:t>
      </w:r>
      <w:r w:rsidR="0019091C" w:rsidRPr="0041615F">
        <w:rPr>
          <w:rFonts w:ascii="Times New Roman" w:eastAsia="Times New Roman" w:hAnsi="Times New Roman"/>
          <w:sz w:val="28"/>
          <w:szCs w:val="28"/>
        </w:rPr>
        <w:t>/</w:t>
      </w:r>
      <w:r w:rsidR="0019091C" w:rsidRPr="0041615F">
        <w:rPr>
          <w:rFonts w:ascii="Times New Roman" w:eastAsia="Times New Roman" w:hAnsi="Times New Roman"/>
          <w:sz w:val="28"/>
          <w:szCs w:val="28"/>
          <w:lang w:val="en-US"/>
        </w:rPr>
        <w:t>perevozka</w:t>
      </w:r>
      <w:r w:rsidR="0019091C" w:rsidRPr="0041615F">
        <w:rPr>
          <w:rFonts w:ascii="Times New Roman" w:eastAsia="Times New Roman" w:hAnsi="Times New Roman"/>
          <w:sz w:val="28"/>
          <w:szCs w:val="28"/>
        </w:rPr>
        <w:t>_</w:t>
      </w:r>
      <w:r w:rsidR="0019091C" w:rsidRPr="0041615F">
        <w:rPr>
          <w:rFonts w:ascii="Times New Roman" w:eastAsia="Times New Roman" w:hAnsi="Times New Roman"/>
          <w:sz w:val="28"/>
          <w:szCs w:val="28"/>
          <w:lang w:val="en-US"/>
        </w:rPr>
        <w:t>gruzov</w:t>
      </w:r>
      <w:r w:rsidR="0019091C" w:rsidRPr="0041615F">
        <w:rPr>
          <w:rFonts w:ascii="Times New Roman" w:eastAsia="Times New Roman" w:hAnsi="Times New Roman"/>
          <w:sz w:val="28"/>
          <w:szCs w:val="28"/>
        </w:rPr>
        <w:t>/</w:t>
      </w:r>
      <w:r w:rsidR="00BC4012" w:rsidRPr="0041615F">
        <w:rPr>
          <w:rFonts w:ascii="Times New Roman" w:hAnsi="Times New Roman" w:cs="Times New Roman"/>
          <w:sz w:val="28"/>
          <w:szCs w:val="28"/>
        </w:rPr>
        <w:t xml:space="preserve">, </w:t>
      </w:r>
      <w:r w:rsidRPr="0041615F">
        <w:rPr>
          <w:rFonts w:ascii="Times New Roman" w:hAnsi="Times New Roman" w:cs="Times New Roman"/>
          <w:sz w:val="28"/>
          <w:szCs w:val="28"/>
        </w:rPr>
        <w:t>Заказчик ознакомлен.</w:t>
      </w:r>
    </w:p>
    <w:p w:rsidR="004F330D" w:rsidRDefault="00F27003" w:rsidP="007A574F">
      <w:pPr>
        <w:pStyle w:val="a3"/>
        <w:tabs>
          <w:tab w:val="left" w:pos="1276"/>
        </w:tabs>
        <w:spacing w:after="0" w:line="360" w:lineRule="exact"/>
        <w:ind w:left="0" w:firstLine="709"/>
        <w:jc w:val="both"/>
        <w:textAlignment w:val="baseline"/>
        <w:rPr>
          <w:rFonts w:ascii="Times New Roman" w:eastAsia="Times New Roman" w:hAnsi="Times New Roman" w:cs="Times New Roman"/>
          <w:color w:val="000000"/>
          <w:sz w:val="28"/>
          <w:szCs w:val="28"/>
        </w:rPr>
      </w:pPr>
      <w:r w:rsidRPr="0041615F">
        <w:rPr>
          <w:rFonts w:ascii="Times New Roman" w:eastAsia="Times New Roman" w:hAnsi="Times New Roman" w:cs="Times New Roman"/>
          <w:color w:val="000000"/>
          <w:sz w:val="28"/>
          <w:szCs w:val="28"/>
        </w:rPr>
        <w:t>По запросу Заказчика Исполнитель направляет ему заверенную копию Правил оказания услуг не чаще одного раза в год, а при внесении изменений или дополнений в Правила оказания услуг – также Правила оказания услуг в ново</w:t>
      </w:r>
      <w:r w:rsidR="00FD368B">
        <w:rPr>
          <w:rFonts w:ascii="Times New Roman" w:eastAsia="Times New Roman" w:hAnsi="Times New Roman" w:cs="Times New Roman"/>
          <w:color w:val="000000"/>
          <w:sz w:val="28"/>
          <w:szCs w:val="28"/>
        </w:rPr>
        <w:t>й</w:t>
      </w:r>
      <w:r w:rsidRPr="0041615F">
        <w:rPr>
          <w:rFonts w:ascii="Times New Roman" w:eastAsia="Times New Roman" w:hAnsi="Times New Roman" w:cs="Times New Roman"/>
          <w:color w:val="000000"/>
          <w:sz w:val="28"/>
          <w:szCs w:val="28"/>
        </w:rPr>
        <w:t xml:space="preserve"> редакции. </w:t>
      </w:r>
    </w:p>
    <w:p w:rsidR="006A3AB3" w:rsidRPr="006A3AB3" w:rsidRDefault="006A3AB3" w:rsidP="006A3AB3">
      <w:pPr>
        <w:pStyle w:val="a3"/>
        <w:numPr>
          <w:ilvl w:val="1"/>
          <w:numId w:val="1"/>
        </w:numPr>
        <w:tabs>
          <w:tab w:val="left" w:pos="1276"/>
        </w:tabs>
        <w:spacing w:after="0" w:line="360" w:lineRule="exact"/>
        <w:ind w:left="0" w:firstLine="710"/>
        <w:jc w:val="both"/>
        <w:textAlignment w:val="baseline"/>
        <w:rPr>
          <w:rFonts w:ascii="Times New Roman" w:eastAsia="Times New Roman" w:hAnsi="Times New Roman" w:cs="Times New Roman"/>
          <w:color w:val="000000"/>
          <w:sz w:val="28"/>
          <w:szCs w:val="28"/>
        </w:rPr>
      </w:pPr>
      <w:r w:rsidRPr="006A3AB3">
        <w:rPr>
          <w:rFonts w:ascii="Times New Roman" w:eastAsia="Times New Roman" w:hAnsi="Times New Roman" w:cs="Times New Roman"/>
          <w:color w:val="000000"/>
          <w:sz w:val="28"/>
          <w:szCs w:val="28"/>
        </w:rPr>
        <w:t>Условия взаимодействия Сторон, изложенные в настоящих Правилах оказания услуг</w:t>
      </w:r>
      <w:r>
        <w:rPr>
          <w:rFonts w:ascii="Times New Roman" w:eastAsia="Times New Roman" w:hAnsi="Times New Roman" w:cs="Times New Roman"/>
          <w:color w:val="000000"/>
          <w:sz w:val="28"/>
          <w:szCs w:val="28"/>
        </w:rPr>
        <w:t>,</w:t>
      </w:r>
      <w:r w:rsidRPr="006A3AB3">
        <w:rPr>
          <w:rFonts w:ascii="Times New Roman" w:eastAsia="Times New Roman" w:hAnsi="Times New Roman" w:cs="Times New Roman"/>
          <w:color w:val="000000"/>
          <w:sz w:val="28"/>
          <w:szCs w:val="28"/>
        </w:rPr>
        <w:t xml:space="preserve"> могут быть транслированы в Договор.</w:t>
      </w:r>
    </w:p>
    <w:p w:rsidR="004F330D" w:rsidRPr="0041615F" w:rsidRDefault="004F330D" w:rsidP="007A574F">
      <w:pPr>
        <w:pStyle w:val="a3"/>
        <w:widowControl w:val="0"/>
        <w:numPr>
          <w:ilvl w:val="0"/>
          <w:numId w:val="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41615F">
        <w:rPr>
          <w:rFonts w:ascii="Times New Roman" w:eastAsia="Times New Roman" w:hAnsi="Times New Roman" w:cs="Times New Roman"/>
          <w:sz w:val="28"/>
          <w:szCs w:val="28"/>
        </w:rPr>
        <w:t>Адреса и реквизиты Сторон:</w:t>
      </w:r>
    </w:p>
    <w:tbl>
      <w:tblPr>
        <w:tblW w:w="9792" w:type="dxa"/>
        <w:tblInd w:w="97" w:type="dxa"/>
        <w:tblLook w:val="04A0" w:firstRow="1" w:lastRow="0" w:firstColumn="1" w:lastColumn="0" w:noHBand="0" w:noVBand="1"/>
      </w:tblPr>
      <w:tblGrid>
        <w:gridCol w:w="4831"/>
        <w:gridCol w:w="4961"/>
      </w:tblGrid>
      <w:tr w:rsidR="004F330D" w:rsidRPr="00F86357" w:rsidTr="008C6505">
        <w:trPr>
          <w:trHeight w:val="375"/>
        </w:trPr>
        <w:tc>
          <w:tcPr>
            <w:tcW w:w="4831" w:type="dxa"/>
            <w:shd w:val="clear" w:color="auto" w:fill="auto"/>
            <w:hideMark/>
          </w:tcPr>
          <w:p w:rsidR="004F330D" w:rsidRPr="00F86357" w:rsidRDefault="004F330D" w:rsidP="00EA7D39">
            <w:pPr>
              <w:widowControl w:val="0"/>
              <w:autoSpaceDE w:val="0"/>
              <w:autoSpaceDN w:val="0"/>
              <w:adjustRightInd w:val="0"/>
              <w:spacing w:after="0" w:line="360" w:lineRule="exact"/>
              <w:jc w:val="both"/>
              <w:rPr>
                <w:rFonts w:ascii="Times New Roman" w:eastAsia="Times New Roman" w:hAnsi="Times New Roman" w:cs="Times New Roman"/>
                <w:b/>
                <w:bCs/>
                <w:sz w:val="28"/>
                <w:szCs w:val="28"/>
              </w:rPr>
            </w:pPr>
            <w:r w:rsidRPr="00F86357">
              <w:rPr>
                <w:rFonts w:ascii="Times New Roman" w:eastAsia="Times New Roman" w:hAnsi="Times New Roman" w:cs="Times New Roman"/>
                <w:b/>
                <w:bCs/>
                <w:sz w:val="28"/>
                <w:szCs w:val="28"/>
              </w:rPr>
              <w:t>Заказчик:</w:t>
            </w:r>
          </w:p>
        </w:tc>
        <w:tc>
          <w:tcPr>
            <w:tcW w:w="4961" w:type="dxa"/>
            <w:shd w:val="clear" w:color="auto" w:fill="auto"/>
            <w:hideMark/>
          </w:tcPr>
          <w:p w:rsidR="004F330D" w:rsidRPr="00F86357" w:rsidRDefault="00E277E8" w:rsidP="00EA7D39">
            <w:pPr>
              <w:widowControl w:val="0"/>
              <w:autoSpaceDE w:val="0"/>
              <w:autoSpaceDN w:val="0"/>
              <w:adjustRightInd w:val="0"/>
              <w:spacing w:after="0" w:line="360" w:lineRule="exact"/>
              <w:rPr>
                <w:rFonts w:ascii="Times New Roman" w:eastAsia="Times New Roman" w:hAnsi="Times New Roman" w:cs="Times New Roman"/>
                <w:b/>
                <w:bCs/>
                <w:sz w:val="28"/>
                <w:szCs w:val="28"/>
              </w:rPr>
            </w:pPr>
            <w:r w:rsidRPr="00F86357">
              <w:rPr>
                <w:rFonts w:ascii="Times New Roman" w:eastAsia="Times New Roman" w:hAnsi="Times New Roman" w:cs="Times New Roman"/>
                <w:b/>
                <w:bCs/>
                <w:sz w:val="28"/>
                <w:szCs w:val="28"/>
              </w:rPr>
              <w:t xml:space="preserve">Исполнитель: </w:t>
            </w:r>
            <w:r w:rsidR="004F330D" w:rsidRPr="00F86357">
              <w:rPr>
                <w:rFonts w:ascii="Times New Roman" w:eastAsia="Times New Roman" w:hAnsi="Times New Roman" w:cs="Times New Roman"/>
                <w:b/>
                <w:bCs/>
                <w:sz w:val="28"/>
                <w:szCs w:val="28"/>
              </w:rPr>
              <w:t>АО «Рефсервис»</w:t>
            </w:r>
          </w:p>
        </w:tc>
      </w:tr>
      <w:tr w:rsidR="004F330D" w:rsidRPr="00F86357" w:rsidTr="008C6505">
        <w:trPr>
          <w:trHeight w:val="284"/>
        </w:trPr>
        <w:tc>
          <w:tcPr>
            <w:tcW w:w="4831" w:type="dxa"/>
            <w:shd w:val="clear" w:color="auto" w:fill="auto"/>
            <w:hideMark/>
          </w:tcPr>
          <w:p w:rsidR="004F330D" w:rsidRPr="00F86357" w:rsidRDefault="004F330D" w:rsidP="00EA7D39">
            <w:pPr>
              <w:widowControl w:val="0"/>
              <w:autoSpaceDE w:val="0"/>
              <w:autoSpaceDN w:val="0"/>
              <w:adjustRightInd w:val="0"/>
              <w:spacing w:after="0" w:line="360" w:lineRule="exact"/>
              <w:ind w:right="-108"/>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Юридический адрес:</w:t>
            </w:r>
          </w:p>
        </w:tc>
        <w:tc>
          <w:tcPr>
            <w:tcW w:w="4961" w:type="dxa"/>
            <w:shd w:val="clear" w:color="auto" w:fill="auto"/>
            <w:hideMark/>
          </w:tcPr>
          <w:p w:rsidR="004F330D" w:rsidRPr="00F86357" w:rsidRDefault="004F330D" w:rsidP="0097385D">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Юридический адрес: </w:t>
            </w:r>
            <w:r w:rsidR="00643D80" w:rsidRPr="00F86357">
              <w:rPr>
                <w:rFonts w:ascii="Times New Roman" w:eastAsia="Times New Roman" w:hAnsi="Times New Roman" w:cs="Times New Roman"/>
                <w:sz w:val="28"/>
                <w:szCs w:val="28"/>
              </w:rPr>
              <w:t xml:space="preserve">105066, </w:t>
            </w:r>
            <w:r w:rsidR="00643D80" w:rsidRPr="00F86357">
              <w:rPr>
                <w:rFonts w:ascii="Times New Roman" w:eastAsia="Times New Roman" w:hAnsi="Times New Roman" w:cs="Times New Roman"/>
                <w:sz w:val="28"/>
                <w:szCs w:val="28"/>
              </w:rPr>
              <w:br/>
              <w:t xml:space="preserve">г. Москва, ул. Нижняя Красносельская, </w:t>
            </w:r>
            <w:r w:rsidR="00643D80" w:rsidRPr="00F86357">
              <w:rPr>
                <w:rFonts w:ascii="Times New Roman" w:eastAsia="Times New Roman" w:hAnsi="Times New Roman" w:cs="Times New Roman"/>
                <w:sz w:val="28"/>
                <w:szCs w:val="28"/>
              </w:rPr>
              <w:br/>
              <w:t xml:space="preserve">д. 40/12, корпус </w:t>
            </w:r>
            <w:r w:rsidR="0097385D">
              <w:rPr>
                <w:rFonts w:ascii="Times New Roman" w:eastAsia="Times New Roman" w:hAnsi="Times New Roman" w:cs="Times New Roman"/>
                <w:sz w:val="28"/>
                <w:szCs w:val="28"/>
              </w:rPr>
              <w:t>6</w:t>
            </w:r>
          </w:p>
        </w:tc>
      </w:tr>
      <w:tr w:rsidR="004F330D" w:rsidRPr="00F86357" w:rsidTr="008C6505">
        <w:trPr>
          <w:trHeight w:val="284"/>
        </w:trPr>
        <w:tc>
          <w:tcPr>
            <w:tcW w:w="4831" w:type="dxa"/>
            <w:shd w:val="clear" w:color="auto" w:fill="auto"/>
            <w:hideMark/>
          </w:tcPr>
          <w:p w:rsidR="004F330D" w:rsidRPr="00F86357" w:rsidRDefault="004F330D" w:rsidP="00EA7D39">
            <w:pPr>
              <w:widowControl w:val="0"/>
              <w:autoSpaceDE w:val="0"/>
              <w:autoSpaceDN w:val="0"/>
              <w:adjustRightInd w:val="0"/>
              <w:spacing w:after="0" w:line="360" w:lineRule="exact"/>
              <w:ind w:right="-108"/>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Почтовый адрес:</w:t>
            </w:r>
          </w:p>
        </w:tc>
        <w:tc>
          <w:tcPr>
            <w:tcW w:w="4961" w:type="dxa"/>
            <w:shd w:val="clear" w:color="auto" w:fill="auto"/>
            <w:hideMark/>
          </w:tcPr>
          <w:p w:rsidR="004F330D" w:rsidRPr="00F86357" w:rsidRDefault="004F330D" w:rsidP="0097385D">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Почтовый адрес: </w:t>
            </w:r>
            <w:r w:rsidR="00643D80" w:rsidRPr="00F86357">
              <w:rPr>
                <w:rFonts w:ascii="Times New Roman" w:eastAsia="Times New Roman" w:hAnsi="Times New Roman" w:cs="Times New Roman"/>
                <w:sz w:val="28"/>
                <w:szCs w:val="28"/>
              </w:rPr>
              <w:t xml:space="preserve">105066, г. Москва, </w:t>
            </w:r>
            <w:r w:rsidR="00643D80" w:rsidRPr="00F86357">
              <w:rPr>
                <w:rFonts w:ascii="Times New Roman" w:eastAsia="Times New Roman" w:hAnsi="Times New Roman" w:cs="Times New Roman"/>
                <w:sz w:val="28"/>
                <w:szCs w:val="28"/>
              </w:rPr>
              <w:br/>
              <w:t xml:space="preserve">ул. Нижняя Красносельская, д. 40/12, корпус </w:t>
            </w:r>
            <w:r w:rsidR="0097385D">
              <w:rPr>
                <w:rFonts w:ascii="Times New Roman" w:eastAsia="Times New Roman" w:hAnsi="Times New Roman" w:cs="Times New Roman"/>
                <w:sz w:val="28"/>
                <w:szCs w:val="28"/>
              </w:rPr>
              <w:t>6</w:t>
            </w:r>
            <w:r w:rsidR="00643D80" w:rsidRPr="00F86357">
              <w:rPr>
                <w:rFonts w:ascii="Times New Roman" w:eastAsia="Times New Roman" w:hAnsi="Times New Roman" w:cs="Times New Roman"/>
                <w:sz w:val="28"/>
                <w:szCs w:val="28"/>
              </w:rPr>
              <w:t>, а/я 16</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ИНН/КПП: </w:t>
            </w:r>
          </w:p>
        </w:tc>
        <w:tc>
          <w:tcPr>
            <w:tcW w:w="4961" w:type="dxa"/>
            <w:shd w:val="clear" w:color="auto" w:fill="auto"/>
            <w:hideMark/>
          </w:tcPr>
          <w:p w:rsidR="004F330D" w:rsidRPr="00F86357" w:rsidRDefault="004F330D" w:rsidP="00643D80">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ИНН/КПП: 7708590286/770</w:t>
            </w:r>
            <w:r w:rsidR="00643D80" w:rsidRPr="00F86357">
              <w:rPr>
                <w:rFonts w:ascii="Times New Roman" w:eastAsia="Times New Roman" w:hAnsi="Times New Roman" w:cs="Times New Roman"/>
                <w:sz w:val="28"/>
                <w:szCs w:val="28"/>
              </w:rPr>
              <w:t>1</w:t>
            </w:r>
            <w:r w:rsidRPr="00F86357">
              <w:rPr>
                <w:rFonts w:ascii="Times New Roman" w:eastAsia="Times New Roman" w:hAnsi="Times New Roman" w:cs="Times New Roman"/>
                <w:sz w:val="28"/>
                <w:szCs w:val="28"/>
              </w:rPr>
              <w:t>01001</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ОКВЭД: </w:t>
            </w:r>
          </w:p>
        </w:tc>
        <w:tc>
          <w:tcPr>
            <w:tcW w:w="4961" w:type="dxa"/>
            <w:shd w:val="clear" w:color="auto" w:fill="auto"/>
            <w:hideMark/>
          </w:tcPr>
          <w:p w:rsidR="004F330D" w:rsidRPr="00F86357" w:rsidRDefault="004F330D" w:rsidP="00C13364">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ОКВЭД: </w:t>
            </w:r>
            <w:r w:rsidR="00C13364" w:rsidRPr="00F86357">
              <w:rPr>
                <w:rFonts w:ascii="Times New Roman" w:eastAsia="Times New Roman" w:hAnsi="Times New Roman" w:cs="Times New Roman"/>
                <w:sz w:val="28"/>
                <w:szCs w:val="28"/>
              </w:rPr>
              <w:t>49.20</w:t>
            </w:r>
          </w:p>
        </w:tc>
      </w:tr>
      <w:tr w:rsidR="008C6505" w:rsidRPr="00F86357" w:rsidTr="008C6505">
        <w:trPr>
          <w:trHeight w:val="375"/>
        </w:trPr>
        <w:tc>
          <w:tcPr>
            <w:tcW w:w="4831" w:type="dxa"/>
            <w:shd w:val="clear" w:color="auto" w:fill="auto"/>
            <w:hideMark/>
          </w:tcPr>
          <w:p w:rsidR="008C6505" w:rsidRPr="00F86357" w:rsidRDefault="008C6505" w:rsidP="001018EE">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ОК</w:t>
            </w:r>
            <w:r w:rsidR="001018EE" w:rsidRPr="00F86357">
              <w:rPr>
                <w:rFonts w:ascii="Times New Roman" w:eastAsia="Times New Roman" w:hAnsi="Times New Roman" w:cs="Times New Roman"/>
                <w:sz w:val="28"/>
                <w:szCs w:val="28"/>
              </w:rPr>
              <w:t>АТ</w:t>
            </w:r>
            <w:r w:rsidR="00882121" w:rsidRPr="00F86357">
              <w:rPr>
                <w:rFonts w:ascii="Times New Roman" w:eastAsia="Times New Roman" w:hAnsi="Times New Roman" w:cs="Times New Roman"/>
                <w:sz w:val="28"/>
                <w:szCs w:val="28"/>
              </w:rPr>
              <w:t>О</w:t>
            </w:r>
            <w:r w:rsidRPr="00F86357">
              <w:rPr>
                <w:rFonts w:ascii="Times New Roman" w:eastAsia="Times New Roman" w:hAnsi="Times New Roman" w:cs="Times New Roman"/>
                <w:sz w:val="28"/>
                <w:szCs w:val="28"/>
              </w:rPr>
              <w:t>:</w:t>
            </w:r>
          </w:p>
        </w:tc>
        <w:tc>
          <w:tcPr>
            <w:tcW w:w="4961" w:type="dxa"/>
            <w:shd w:val="clear" w:color="auto" w:fill="auto"/>
            <w:hideMark/>
          </w:tcPr>
          <w:p w:rsidR="008C6505" w:rsidRPr="00F86357" w:rsidRDefault="008C6505" w:rsidP="00882121">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Calibri" w:hAnsi="Times New Roman" w:cs="Times New Roman"/>
                <w:sz w:val="28"/>
                <w:szCs w:val="28"/>
              </w:rPr>
              <w:t>О</w:t>
            </w:r>
            <w:r w:rsidR="00882121" w:rsidRPr="00F86357">
              <w:rPr>
                <w:rFonts w:ascii="Times New Roman" w:eastAsia="Calibri" w:hAnsi="Times New Roman" w:cs="Times New Roman"/>
                <w:sz w:val="28"/>
                <w:szCs w:val="28"/>
              </w:rPr>
              <w:t>КТМО:</w:t>
            </w:r>
            <w:r w:rsidRPr="00F86357">
              <w:rPr>
                <w:rFonts w:ascii="Times New Roman" w:eastAsia="Calibri" w:hAnsi="Times New Roman" w:cs="Times New Roman"/>
                <w:sz w:val="28"/>
                <w:szCs w:val="28"/>
              </w:rPr>
              <w:t xml:space="preserve"> </w:t>
            </w:r>
            <w:r w:rsidR="00882121" w:rsidRPr="00F86357">
              <w:rPr>
                <w:rFonts w:ascii="Times New Roman" w:eastAsia="Calibri" w:hAnsi="Times New Roman" w:cs="Times New Roman"/>
                <w:sz w:val="28"/>
                <w:szCs w:val="28"/>
              </w:rPr>
              <w:t>45378000</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ОКПО: </w:t>
            </w:r>
          </w:p>
        </w:tc>
        <w:tc>
          <w:tcPr>
            <w:tcW w:w="4961" w:type="dxa"/>
            <w:shd w:val="clear" w:color="auto" w:fill="auto"/>
            <w:hideMark/>
          </w:tcPr>
          <w:p w:rsidR="004F330D" w:rsidRPr="00F86357" w:rsidRDefault="004F330D" w:rsidP="00A678B3">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ОКПО: 93490190</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Р/с: </w:t>
            </w:r>
          </w:p>
        </w:tc>
        <w:tc>
          <w:tcPr>
            <w:tcW w:w="4961" w:type="dxa"/>
            <w:shd w:val="clear" w:color="auto" w:fill="auto"/>
            <w:hideMark/>
          </w:tcPr>
          <w:p w:rsidR="004F330D" w:rsidRPr="00F86357" w:rsidRDefault="004F330D" w:rsidP="0000730E">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Р/с: </w:t>
            </w:r>
          </w:p>
        </w:tc>
      </w:tr>
      <w:tr w:rsidR="004F330D" w:rsidRPr="00F86357" w:rsidTr="008C6505">
        <w:trPr>
          <w:trHeight w:val="317"/>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Банк:</w:t>
            </w:r>
          </w:p>
        </w:tc>
        <w:tc>
          <w:tcPr>
            <w:tcW w:w="4961" w:type="dxa"/>
            <w:shd w:val="clear" w:color="auto" w:fill="auto"/>
            <w:hideMark/>
          </w:tcPr>
          <w:p w:rsidR="004F330D" w:rsidRPr="00F86357" w:rsidRDefault="004F330D" w:rsidP="0000730E">
            <w:pPr>
              <w:shd w:val="clear" w:color="auto" w:fill="FFFFFF"/>
              <w:spacing w:after="0" w:line="360" w:lineRule="exact"/>
              <w:ind w:left="34"/>
              <w:jc w:val="both"/>
              <w:rPr>
                <w:rFonts w:ascii="Times New Roman" w:eastAsia="Times New Roman" w:hAnsi="Times New Roman" w:cs="Times New Roman"/>
                <w:sz w:val="28"/>
                <w:szCs w:val="28"/>
              </w:rPr>
            </w:pPr>
            <w:r w:rsidRPr="00F86357">
              <w:rPr>
                <w:rFonts w:ascii="Times New Roman" w:eastAsia="Calibri" w:hAnsi="Times New Roman" w:cs="Times New Roman"/>
                <w:sz w:val="28"/>
                <w:szCs w:val="28"/>
              </w:rPr>
              <w:t xml:space="preserve">в </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К/с: </w:t>
            </w:r>
          </w:p>
        </w:tc>
        <w:tc>
          <w:tcPr>
            <w:tcW w:w="4961" w:type="dxa"/>
            <w:shd w:val="clear" w:color="auto" w:fill="auto"/>
            <w:hideMark/>
          </w:tcPr>
          <w:p w:rsidR="004F330D" w:rsidRPr="00F86357" w:rsidRDefault="004F330D" w:rsidP="0000730E">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К/с: </w:t>
            </w: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БИК: </w:t>
            </w:r>
          </w:p>
        </w:tc>
        <w:tc>
          <w:tcPr>
            <w:tcW w:w="4961" w:type="dxa"/>
            <w:shd w:val="clear" w:color="auto" w:fill="auto"/>
            <w:hideMark/>
          </w:tcPr>
          <w:p w:rsidR="004F330D" w:rsidRPr="00F86357" w:rsidRDefault="004F330D" w:rsidP="0000730E">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 xml:space="preserve">БИК: </w:t>
            </w:r>
          </w:p>
        </w:tc>
      </w:tr>
      <w:tr w:rsidR="009A3C98" w:rsidRPr="00162929" w:rsidTr="008C6505">
        <w:trPr>
          <w:trHeight w:val="375"/>
        </w:trPr>
        <w:tc>
          <w:tcPr>
            <w:tcW w:w="4831" w:type="dxa"/>
            <w:shd w:val="clear" w:color="auto" w:fill="auto"/>
            <w:hideMark/>
          </w:tcPr>
          <w:p w:rsidR="009A3C98" w:rsidRPr="00F86357" w:rsidRDefault="009A3C98" w:rsidP="009A3C98">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lang w:val="en-US"/>
              </w:rPr>
              <w:lastRenderedPageBreak/>
              <w:t>e</w:t>
            </w:r>
            <w:r w:rsidRPr="00F86357">
              <w:rPr>
                <w:rFonts w:ascii="Times New Roman" w:eastAsia="Times New Roman" w:hAnsi="Times New Roman" w:cs="Times New Roman"/>
                <w:sz w:val="28"/>
                <w:szCs w:val="28"/>
              </w:rPr>
              <w:t>-</w:t>
            </w:r>
            <w:r w:rsidRPr="00F86357">
              <w:rPr>
                <w:rFonts w:ascii="Times New Roman" w:eastAsia="Times New Roman" w:hAnsi="Times New Roman" w:cs="Times New Roman"/>
                <w:sz w:val="28"/>
                <w:szCs w:val="28"/>
                <w:lang w:val="en-US"/>
              </w:rPr>
              <w:t>mail</w:t>
            </w:r>
            <w:r w:rsidRPr="00F86357">
              <w:rPr>
                <w:rFonts w:ascii="Times New Roman" w:eastAsia="Times New Roman" w:hAnsi="Times New Roman" w:cs="Times New Roman"/>
                <w:sz w:val="28"/>
                <w:szCs w:val="28"/>
              </w:rPr>
              <w:t xml:space="preserve"> (обязательно):</w:t>
            </w:r>
          </w:p>
        </w:tc>
        <w:tc>
          <w:tcPr>
            <w:tcW w:w="4961" w:type="dxa"/>
            <w:shd w:val="clear" w:color="auto" w:fill="auto"/>
            <w:hideMark/>
          </w:tcPr>
          <w:p w:rsidR="009A3C98" w:rsidRPr="00F86357" w:rsidRDefault="009A3C98" w:rsidP="009A3C98">
            <w:pPr>
              <w:widowControl w:val="0"/>
              <w:autoSpaceDE w:val="0"/>
              <w:autoSpaceDN w:val="0"/>
              <w:adjustRightInd w:val="0"/>
              <w:spacing w:after="0" w:line="360" w:lineRule="exact"/>
              <w:rPr>
                <w:rFonts w:ascii="Times New Roman" w:eastAsia="Times New Roman" w:hAnsi="Times New Roman" w:cs="Times New Roman"/>
                <w:sz w:val="28"/>
                <w:szCs w:val="28"/>
                <w:lang w:val="fr-FR"/>
              </w:rPr>
            </w:pPr>
            <w:r w:rsidRPr="00F86357">
              <w:rPr>
                <w:rFonts w:ascii="Times New Roman" w:eastAsia="Times New Roman" w:hAnsi="Times New Roman" w:cs="Times New Roman"/>
                <w:sz w:val="28"/>
                <w:szCs w:val="28"/>
                <w:lang w:val="fr-FR"/>
              </w:rPr>
              <w:t xml:space="preserve">e-mail: </w:t>
            </w:r>
            <w:hyperlink r:id="rId10" w:history="1">
              <w:r w:rsidRPr="00F86357">
                <w:rPr>
                  <w:rStyle w:val="a5"/>
                  <w:rFonts w:ascii="Times New Roman" w:eastAsia="Times New Roman" w:hAnsi="Times New Roman" w:cs="Times New Roman"/>
                  <w:sz w:val="28"/>
                  <w:szCs w:val="28"/>
                  <w:lang w:val="fr-FR"/>
                </w:rPr>
                <w:t>secretary@refservice.ru</w:t>
              </w:r>
            </w:hyperlink>
            <w:r w:rsidRPr="00F86357">
              <w:rPr>
                <w:rFonts w:ascii="Times New Roman" w:eastAsia="Times New Roman" w:hAnsi="Times New Roman" w:cs="Times New Roman"/>
                <w:sz w:val="28"/>
                <w:szCs w:val="28"/>
                <w:lang w:val="fr-FR"/>
              </w:rPr>
              <w:t xml:space="preserve"> </w:t>
            </w:r>
          </w:p>
        </w:tc>
      </w:tr>
      <w:tr w:rsidR="009A3C98" w:rsidRPr="00162929" w:rsidTr="008C6505">
        <w:trPr>
          <w:trHeight w:val="375"/>
        </w:trPr>
        <w:tc>
          <w:tcPr>
            <w:tcW w:w="4831" w:type="dxa"/>
            <w:shd w:val="clear" w:color="auto" w:fill="auto"/>
            <w:hideMark/>
          </w:tcPr>
          <w:p w:rsidR="009A3C98" w:rsidRPr="00F86357" w:rsidRDefault="009A3C98" w:rsidP="009A3C98">
            <w:pPr>
              <w:widowControl w:val="0"/>
              <w:autoSpaceDE w:val="0"/>
              <w:autoSpaceDN w:val="0"/>
              <w:adjustRightInd w:val="0"/>
              <w:snapToGrid w:val="0"/>
              <w:spacing w:after="0" w:line="360" w:lineRule="exact"/>
              <w:rPr>
                <w:rFonts w:ascii="Times New Roman" w:eastAsia="Times New Roman" w:hAnsi="Times New Roman" w:cs="Times New Roman"/>
                <w:sz w:val="28"/>
                <w:szCs w:val="28"/>
                <w:lang w:val="fr-FR"/>
              </w:rPr>
            </w:pPr>
          </w:p>
        </w:tc>
        <w:tc>
          <w:tcPr>
            <w:tcW w:w="4961" w:type="dxa"/>
            <w:shd w:val="clear" w:color="auto" w:fill="auto"/>
            <w:hideMark/>
          </w:tcPr>
          <w:p w:rsidR="009A3C98" w:rsidRPr="00F86357" w:rsidRDefault="009A3C98" w:rsidP="009A3C98">
            <w:pPr>
              <w:widowControl w:val="0"/>
              <w:autoSpaceDE w:val="0"/>
              <w:autoSpaceDN w:val="0"/>
              <w:adjustRightInd w:val="0"/>
              <w:spacing w:after="0" w:line="360" w:lineRule="exact"/>
              <w:rPr>
                <w:rFonts w:ascii="Times New Roman" w:eastAsia="Times New Roman" w:hAnsi="Times New Roman" w:cs="Times New Roman"/>
                <w:sz w:val="28"/>
                <w:szCs w:val="28"/>
                <w:lang w:val="fr-FR"/>
              </w:rPr>
            </w:pPr>
          </w:p>
        </w:tc>
      </w:tr>
      <w:tr w:rsidR="004F330D" w:rsidRPr="00F86357" w:rsidTr="008C6505">
        <w:trPr>
          <w:trHeight w:val="375"/>
        </w:trPr>
        <w:tc>
          <w:tcPr>
            <w:tcW w:w="4831" w:type="dxa"/>
            <w:shd w:val="clear" w:color="auto" w:fill="auto"/>
            <w:hideMark/>
          </w:tcPr>
          <w:p w:rsidR="004F330D" w:rsidRPr="00F86357" w:rsidRDefault="004F330D" w:rsidP="00A678B3">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________________ /______</w:t>
            </w:r>
            <w:r w:rsidR="008C6505" w:rsidRPr="00F86357">
              <w:rPr>
                <w:rFonts w:ascii="Times New Roman" w:eastAsia="Times New Roman" w:hAnsi="Times New Roman" w:cs="Times New Roman"/>
                <w:sz w:val="28"/>
                <w:szCs w:val="28"/>
              </w:rPr>
              <w:t>___</w:t>
            </w:r>
            <w:r w:rsidRPr="00F86357">
              <w:rPr>
                <w:rFonts w:ascii="Times New Roman" w:eastAsia="Times New Roman" w:hAnsi="Times New Roman" w:cs="Times New Roman"/>
                <w:sz w:val="28"/>
                <w:szCs w:val="28"/>
              </w:rPr>
              <w:t>______/</w:t>
            </w:r>
          </w:p>
          <w:p w:rsidR="004F330D" w:rsidRPr="00F86357" w:rsidRDefault="004F330D" w:rsidP="00A678B3">
            <w:pPr>
              <w:widowControl w:val="0"/>
              <w:autoSpaceDE w:val="0"/>
              <w:autoSpaceDN w:val="0"/>
              <w:adjustRightInd w:val="0"/>
              <w:snapToGri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М.П.</w:t>
            </w:r>
          </w:p>
        </w:tc>
        <w:tc>
          <w:tcPr>
            <w:tcW w:w="4961" w:type="dxa"/>
            <w:shd w:val="clear" w:color="auto" w:fill="auto"/>
            <w:hideMark/>
          </w:tcPr>
          <w:p w:rsidR="004F330D" w:rsidRPr="00F86357" w:rsidRDefault="004F330D" w:rsidP="00A678B3">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_________________ /</w:t>
            </w:r>
            <w:r w:rsidR="008C6505" w:rsidRPr="00F86357">
              <w:rPr>
                <w:rFonts w:ascii="Times New Roman" w:eastAsia="Times New Roman" w:hAnsi="Times New Roman" w:cs="Times New Roman"/>
                <w:sz w:val="28"/>
                <w:szCs w:val="28"/>
              </w:rPr>
              <w:t>______________/</w:t>
            </w:r>
          </w:p>
          <w:p w:rsidR="004F330D" w:rsidRPr="00F86357" w:rsidRDefault="004F330D" w:rsidP="00A678B3">
            <w:pPr>
              <w:widowControl w:val="0"/>
              <w:autoSpaceDE w:val="0"/>
              <w:autoSpaceDN w:val="0"/>
              <w:adjustRightInd w:val="0"/>
              <w:spacing w:after="0" w:line="360" w:lineRule="exact"/>
              <w:rPr>
                <w:rFonts w:ascii="Times New Roman" w:eastAsia="Times New Roman" w:hAnsi="Times New Roman" w:cs="Times New Roman"/>
                <w:sz w:val="28"/>
                <w:szCs w:val="28"/>
              </w:rPr>
            </w:pPr>
            <w:r w:rsidRPr="00F86357">
              <w:rPr>
                <w:rFonts w:ascii="Times New Roman" w:eastAsia="Times New Roman" w:hAnsi="Times New Roman" w:cs="Times New Roman"/>
                <w:sz w:val="28"/>
                <w:szCs w:val="28"/>
              </w:rPr>
              <w:t>М.П.</w:t>
            </w:r>
          </w:p>
        </w:tc>
      </w:tr>
    </w:tbl>
    <w:p w:rsidR="00556AA0" w:rsidRDefault="00556AA0" w:rsidP="00032D3A">
      <w:pPr>
        <w:spacing w:after="0" w:line="360" w:lineRule="exact"/>
        <w:jc w:val="both"/>
        <w:rPr>
          <w:rFonts w:ascii="Times New Roman" w:eastAsia="Times New Roman" w:hAnsi="Times New Roman" w:cs="Times New Roman"/>
          <w:sz w:val="28"/>
          <w:szCs w:val="28"/>
        </w:rPr>
      </w:pPr>
    </w:p>
    <w:p w:rsidR="00EE29FD" w:rsidRDefault="00EE29FD" w:rsidP="00032D3A">
      <w:pPr>
        <w:spacing w:after="0" w:line="360" w:lineRule="exact"/>
        <w:jc w:val="both"/>
        <w:rPr>
          <w:rFonts w:ascii="Times New Roman" w:eastAsia="Times New Roman" w:hAnsi="Times New Roman" w:cs="Times New Roman"/>
          <w:sz w:val="28"/>
          <w:szCs w:val="28"/>
        </w:rPr>
      </w:pPr>
    </w:p>
    <w:p w:rsidR="00EE29FD" w:rsidRDefault="00EE29FD" w:rsidP="00032D3A">
      <w:pPr>
        <w:spacing w:after="0" w:line="360" w:lineRule="exact"/>
        <w:jc w:val="both"/>
        <w:rPr>
          <w:rFonts w:ascii="Times New Roman" w:eastAsia="Times New Roman" w:hAnsi="Times New Roman" w:cs="Times New Roman"/>
          <w:sz w:val="28"/>
          <w:szCs w:val="28"/>
        </w:rPr>
      </w:pPr>
    </w:p>
    <w:p w:rsidR="00EE29FD" w:rsidRDefault="00EE29FD" w:rsidP="00EE29FD">
      <w:pPr>
        <w:spacing w:after="0" w:line="360" w:lineRule="exact"/>
        <w:ind w:left="5670"/>
        <w:jc w:val="both"/>
        <w:rPr>
          <w:rFonts w:ascii="Times New Roman" w:eastAsia="Times New Roman" w:hAnsi="Times New Roman" w:cs="Times New Roman"/>
          <w:sz w:val="28"/>
          <w:szCs w:val="28"/>
        </w:rPr>
      </w:pPr>
    </w:p>
    <w:tbl>
      <w:tblPr>
        <w:tblW w:w="24331" w:type="dxa"/>
        <w:tblLook w:val="04A0" w:firstRow="1" w:lastRow="0" w:firstColumn="1" w:lastColumn="0" w:noHBand="0" w:noVBand="1"/>
      </w:tblPr>
      <w:tblGrid>
        <w:gridCol w:w="4926"/>
        <w:gridCol w:w="3845"/>
        <w:gridCol w:w="7780"/>
        <w:gridCol w:w="7780"/>
      </w:tblGrid>
      <w:tr w:rsidR="007D6C2D" w:rsidRPr="00144057" w:rsidTr="0035725E">
        <w:trPr>
          <w:gridAfter w:val="3"/>
          <w:wAfter w:w="19405" w:type="dxa"/>
        </w:trPr>
        <w:tc>
          <w:tcPr>
            <w:tcW w:w="4926" w:type="dxa"/>
            <w:shd w:val="clear" w:color="auto" w:fill="auto"/>
          </w:tcPr>
          <w:p w:rsidR="007D6C2D" w:rsidRPr="00144057" w:rsidRDefault="007D6C2D" w:rsidP="000B754D">
            <w:pPr>
              <w:rPr>
                <w:rFonts w:ascii="Times New Roman" w:eastAsia="Times New Roman" w:hAnsi="Times New Roman" w:cs="Times New Roman"/>
                <w:sz w:val="28"/>
                <w:szCs w:val="28"/>
              </w:rPr>
            </w:pPr>
          </w:p>
        </w:tc>
      </w:tr>
      <w:tr w:rsidR="007D6C2D" w:rsidRPr="00144057" w:rsidTr="007D6C2D">
        <w:trPr>
          <w:trHeight w:val="399"/>
        </w:trPr>
        <w:tc>
          <w:tcPr>
            <w:tcW w:w="8771" w:type="dxa"/>
            <w:gridSpan w:val="2"/>
            <w:shd w:val="clear" w:color="auto" w:fill="auto"/>
          </w:tcPr>
          <w:p w:rsidR="007D6C2D" w:rsidRPr="00144057" w:rsidRDefault="007D6C2D" w:rsidP="007D6C2D">
            <w:pPr>
              <w:spacing w:after="0" w:line="240" w:lineRule="auto"/>
              <w:contextualSpacing/>
              <w:jc w:val="center"/>
              <w:rPr>
                <w:rFonts w:ascii="Times New Roman" w:eastAsia="Times New Roman" w:hAnsi="Times New Roman" w:cs="Times New Roman"/>
                <w:sz w:val="28"/>
                <w:szCs w:val="28"/>
              </w:rPr>
            </w:pPr>
          </w:p>
        </w:tc>
        <w:tc>
          <w:tcPr>
            <w:tcW w:w="7780" w:type="dxa"/>
          </w:tcPr>
          <w:p w:rsidR="007D6C2D" w:rsidRPr="00144057" w:rsidRDefault="007D6C2D" w:rsidP="0035725E">
            <w:pPr>
              <w:spacing w:after="0" w:line="240" w:lineRule="auto"/>
              <w:contextualSpacing/>
              <w:jc w:val="center"/>
              <w:rPr>
                <w:rFonts w:ascii="Times New Roman" w:eastAsia="Times New Roman" w:hAnsi="Times New Roman" w:cs="Times New Roman"/>
                <w:sz w:val="28"/>
                <w:szCs w:val="28"/>
              </w:rPr>
            </w:pPr>
          </w:p>
        </w:tc>
        <w:tc>
          <w:tcPr>
            <w:tcW w:w="7780" w:type="dxa"/>
            <w:shd w:val="clear" w:color="auto" w:fill="auto"/>
          </w:tcPr>
          <w:p w:rsidR="007D6C2D" w:rsidRPr="00144057" w:rsidRDefault="007D6C2D" w:rsidP="0035725E">
            <w:pPr>
              <w:spacing w:after="0" w:line="240" w:lineRule="auto"/>
              <w:contextualSpacing/>
              <w:jc w:val="center"/>
              <w:rPr>
                <w:rFonts w:ascii="Times New Roman" w:eastAsia="Times New Roman" w:hAnsi="Times New Roman" w:cs="Times New Roman"/>
                <w:sz w:val="28"/>
                <w:szCs w:val="28"/>
              </w:rPr>
            </w:pPr>
            <w:r w:rsidRPr="00144057">
              <w:rPr>
                <w:rFonts w:ascii="Times New Roman" w:eastAsia="Times New Roman" w:hAnsi="Times New Roman" w:cs="Times New Roman"/>
                <w:sz w:val="28"/>
                <w:szCs w:val="28"/>
              </w:rPr>
              <w:t>М.П.</w:t>
            </w:r>
          </w:p>
        </w:tc>
      </w:tr>
    </w:tbl>
    <w:p w:rsidR="007D6C2D" w:rsidRDefault="007D6C2D" w:rsidP="007D6C2D">
      <w:pPr>
        <w:widowControl w:val="0"/>
        <w:tabs>
          <w:tab w:val="left" w:pos="426"/>
          <w:tab w:val="left" w:pos="8080"/>
        </w:tabs>
        <w:autoSpaceDE w:val="0"/>
        <w:autoSpaceDN w:val="0"/>
        <w:adjustRightInd w:val="0"/>
        <w:spacing w:after="0" w:line="240" w:lineRule="auto"/>
        <w:jc w:val="center"/>
        <w:rPr>
          <w:rFonts w:ascii="Times New Roman" w:eastAsia="Times New Roman" w:hAnsi="Times New Roman" w:cs="Times New Roman"/>
          <w:sz w:val="26"/>
          <w:szCs w:val="26"/>
        </w:rPr>
        <w:sectPr w:rsidR="007D6C2D" w:rsidSect="000B754D">
          <w:headerReference w:type="default" r:id="rId11"/>
          <w:footerReference w:type="default" r:id="rId12"/>
          <w:footerReference w:type="first" r:id="rId13"/>
          <w:pgSz w:w="11906" w:h="16838"/>
          <w:pgMar w:top="1134" w:right="851" w:bottom="1134" w:left="1418" w:header="567" w:footer="709" w:gutter="0"/>
          <w:cols w:space="708"/>
          <w:titlePg/>
          <w:docGrid w:linePitch="360"/>
        </w:sectPr>
      </w:pPr>
    </w:p>
    <w:p w:rsidR="0036504E" w:rsidRPr="00EE29FD" w:rsidRDefault="0036504E" w:rsidP="0036504E">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lastRenderedPageBreak/>
        <w:t xml:space="preserve">Приложение № </w:t>
      </w:r>
      <w:r w:rsidR="000B754D">
        <w:rPr>
          <w:rFonts w:ascii="Times New Roman" w:eastAsia="Times New Roman" w:hAnsi="Times New Roman" w:cs="Times New Roman"/>
          <w:sz w:val="28"/>
          <w:szCs w:val="28"/>
        </w:rPr>
        <w:t>1</w:t>
      </w:r>
    </w:p>
    <w:p w:rsidR="0036504E" w:rsidRPr="00EE29FD" w:rsidRDefault="0036504E" w:rsidP="0036504E">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36504E">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36504E" w:rsidP="00032D3A">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Дополнительное соглашение</w:t>
      </w:r>
      <w:r w:rsidR="00350513">
        <w:rPr>
          <w:rFonts w:ascii="Times New Roman" w:eastAsia="Times New Roman" w:hAnsi="Times New Roman" w:cs="Times New Roman"/>
          <w:b/>
          <w:sz w:val="28"/>
          <w:szCs w:val="28"/>
        </w:rPr>
        <w:t xml:space="preserve"> </w:t>
      </w:r>
      <w:r w:rsidR="00032D3A" w:rsidRPr="00032D3A">
        <w:rPr>
          <w:rFonts w:ascii="Times New Roman" w:eastAsia="Times New Roman" w:hAnsi="Times New Roman" w:cs="Times New Roman"/>
          <w:b/>
          <w:sz w:val="28"/>
          <w:szCs w:val="28"/>
        </w:rPr>
        <w:t xml:space="preserve">к Договору </w:t>
      </w:r>
      <w:r w:rsidR="00350513">
        <w:rPr>
          <w:rFonts w:ascii="Times New Roman" w:eastAsia="Times New Roman" w:hAnsi="Times New Roman" w:cs="Times New Roman"/>
          <w:b/>
          <w:sz w:val="28"/>
          <w:szCs w:val="28"/>
        </w:rPr>
        <w:br/>
      </w:r>
      <w:r w:rsidR="00032D3A" w:rsidRPr="00032D3A">
        <w:rPr>
          <w:rFonts w:ascii="Times New Roman" w:eastAsia="Times New Roman" w:hAnsi="Times New Roman" w:cs="Times New Roman"/>
          <w:b/>
          <w:sz w:val="28"/>
          <w:szCs w:val="28"/>
        </w:rPr>
        <w:t xml:space="preserve">от ________________________№ РЮ-6/______ </w:t>
      </w:r>
    </w:p>
    <w:p w:rsidR="00350513" w:rsidRDefault="0036504E" w:rsidP="001109DA">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350513">
        <w:rPr>
          <w:rFonts w:ascii="Times New Roman" w:eastAsia="Times New Roman" w:hAnsi="Times New Roman" w:cs="Times New Roman"/>
          <w:b/>
          <w:sz w:val="28"/>
          <w:szCs w:val="28"/>
        </w:rPr>
        <w:t xml:space="preserve">б оказании услуг по предоставлению подвижного состава </w:t>
      </w:r>
      <w:r w:rsidR="00350513">
        <w:rPr>
          <w:rFonts w:ascii="Times New Roman" w:eastAsia="Times New Roman" w:hAnsi="Times New Roman" w:cs="Times New Roman"/>
          <w:b/>
          <w:sz w:val="28"/>
          <w:szCs w:val="28"/>
        </w:rPr>
        <w:br/>
      </w:r>
      <w:r w:rsidR="00542411">
        <w:rPr>
          <w:rFonts w:ascii="Times New Roman" w:eastAsia="Times New Roman" w:hAnsi="Times New Roman" w:cs="Times New Roman"/>
          <w:b/>
          <w:sz w:val="28"/>
          <w:szCs w:val="28"/>
        </w:rPr>
        <w:t>на станцию погрузки</w:t>
      </w:r>
      <w:r w:rsidR="003B6232">
        <w:rPr>
          <w:rFonts w:ascii="Times New Roman" w:eastAsia="Times New Roman" w:hAnsi="Times New Roman" w:cs="Times New Roman"/>
          <w:b/>
          <w:sz w:val="28"/>
          <w:szCs w:val="28"/>
        </w:rPr>
        <w:t xml:space="preserve"> грузов </w:t>
      </w:r>
      <w:r w:rsidR="003B6232" w:rsidRPr="003B6232">
        <w:rPr>
          <w:rFonts w:ascii="Times New Roman" w:hAnsi="Times New Roman" w:cs="Times New Roman"/>
          <w:b/>
          <w:sz w:val="28"/>
          <w:szCs w:val="28"/>
        </w:rPr>
        <w:t>– предоставление вагонов</w:t>
      </w:r>
    </w:p>
    <w:p w:rsidR="00032D3A" w:rsidRDefault="00032D3A" w:rsidP="001109DA">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p w:rsidR="00032D3A" w:rsidRPr="00032D3A" w:rsidRDefault="00032D3A" w:rsidP="00032D3A">
      <w:pPr>
        <w:spacing w:after="0" w:line="360" w:lineRule="exact"/>
        <w:rPr>
          <w:rFonts w:ascii="Times New Roman" w:eastAsia="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032D3A">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032D3A">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настоящее </w:t>
      </w:r>
      <w:r w:rsidR="00D26887">
        <w:rPr>
          <w:rFonts w:ascii="Times New Roman" w:eastAsia="Times New Roman" w:hAnsi="Times New Roman" w:cs="Times New Roman"/>
          <w:sz w:val="28"/>
          <w:szCs w:val="28"/>
        </w:rPr>
        <w:t xml:space="preserve">условия сотрудничества </w:t>
      </w:r>
      <w:r w:rsidRPr="00032D3A">
        <w:rPr>
          <w:rFonts w:ascii="Times New Roman" w:eastAsia="Times New Roman" w:hAnsi="Times New Roman" w:cs="Times New Roman"/>
          <w:sz w:val="28"/>
          <w:szCs w:val="28"/>
        </w:rPr>
        <w:t>(далее – Соглашение) к Договору от ____________ № ________ (далее – Договор) о нижеследующем:</w:t>
      </w:r>
    </w:p>
    <w:p w:rsidR="00032D3A" w:rsidRPr="00032D3A" w:rsidRDefault="00032D3A" w:rsidP="00E427DC">
      <w:pPr>
        <w:numPr>
          <w:ilvl w:val="0"/>
          <w:numId w:val="7"/>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Стороны в соответствии с пунктами 1.2., 2.8. Договора установили, что в рамках Договора применяют схему сотрудничества № 1: «</w:t>
      </w:r>
      <w:r w:rsidRPr="00032D3A">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без фиксированной цены услуг Исполнителя: вагоны предоставляются Исполнителем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грузов Заказчика по Заявкам Заказчика, при этом цена услуг Исполнителя фиксируется либо на конкретную перевозку, либо на период до месяца включительно». </w:t>
      </w:r>
    </w:p>
    <w:p w:rsidR="00032D3A" w:rsidRPr="00032D3A" w:rsidRDefault="00032D3A" w:rsidP="00E427DC">
      <w:pPr>
        <w:widowControl w:val="0"/>
        <w:numPr>
          <w:ilvl w:val="0"/>
          <w:numId w:val="7"/>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предоставляет Заказчику информацию об отправке вагона в адрес Заказчика.</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Заказчик несёт расходы и обеспечивает внесение провозных </w:t>
      </w:r>
      <w:r w:rsidRPr="00032D3A">
        <w:rPr>
          <w:rFonts w:ascii="Times New Roman" w:eastAsia="Times New Roman" w:hAnsi="Times New Roman" w:cs="Times New Roman"/>
          <w:sz w:val="28"/>
          <w:szCs w:val="28"/>
        </w:rPr>
        <w:lastRenderedPageBreak/>
        <w:t>платежей и дополнительных сборов, в том числе при подаче вагонов Исполнителем под погрузку – по территории иностранных государств.</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E427DC">
      <w:pPr>
        <w:widowControl w:val="0"/>
        <w:numPr>
          <w:ilvl w:val="0"/>
          <w:numId w:val="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Исполнение Заявок Заказчика Исполнителем не гарантируется.</w:t>
      </w:r>
    </w:p>
    <w:p w:rsidR="00032D3A" w:rsidRPr="00032D3A" w:rsidRDefault="00032D3A" w:rsidP="00E427DC">
      <w:pPr>
        <w:numPr>
          <w:ilvl w:val="0"/>
          <w:numId w:val="7"/>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 xml:space="preserve">Момент оказания услуги по подаче вагонов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E427DC" w:rsidP="00E427DC">
      <w:pPr>
        <w:tabs>
          <w:tab w:val="left" w:pos="1276"/>
        </w:tabs>
        <w:spacing w:after="0" w:line="360" w:lineRule="exact"/>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1)</w:t>
      </w:r>
      <w:r>
        <w:rPr>
          <w:rFonts w:ascii="Times New Roman" w:eastAsia="Calibri" w:hAnsi="Times New Roman" w:cs="Times New Roman"/>
          <w:sz w:val="28"/>
          <w:lang w:eastAsia="en-US"/>
        </w:rPr>
        <w:tab/>
      </w:r>
      <w:r w:rsidR="00032D3A" w:rsidRPr="00032D3A">
        <w:rPr>
          <w:rFonts w:ascii="Times New Roman" w:eastAsia="Calibri" w:hAnsi="Times New Roman" w:cs="Times New Roman"/>
          <w:sz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E427DC" w:rsidP="00032D3A">
      <w:pPr>
        <w:spacing w:after="0" w:line="360" w:lineRule="exact"/>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2)</w:t>
      </w:r>
      <w:r>
        <w:rPr>
          <w:rFonts w:ascii="Times New Roman" w:eastAsia="Calibri" w:hAnsi="Times New Roman" w:cs="Times New Roman"/>
          <w:sz w:val="28"/>
          <w:lang w:eastAsia="en-US"/>
        </w:rPr>
        <w:tab/>
      </w:r>
      <w:r w:rsidR="00032D3A" w:rsidRPr="00032D3A">
        <w:rPr>
          <w:rFonts w:ascii="Times New Roman" w:eastAsia="Calibri" w:hAnsi="Times New Roman" w:cs="Times New Roman"/>
          <w:sz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032D3A">
      <w:pPr>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E427DC">
      <w:pPr>
        <w:widowControl w:val="0"/>
        <w:numPr>
          <w:ilvl w:val="0"/>
          <w:numId w:val="7"/>
        </w:numPr>
        <w:tabs>
          <w:tab w:val="left" w:pos="1134"/>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032D3A" w:rsidRDefault="00032D3A" w:rsidP="00E427DC">
      <w:pPr>
        <w:widowControl w:val="0"/>
        <w:numPr>
          <w:ilvl w:val="1"/>
          <w:numId w:val="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соответствии с коммерческим предложением Исполнителя, размещённым на официальном сайте АО «Рефсервис» </w:t>
      </w:r>
      <w:hyperlink r:id="rId14" w:history="1">
        <w:r w:rsidRPr="00032D3A">
          <w:rPr>
            <w:rFonts w:ascii="Times New Roman" w:eastAsia="Times New Roman" w:hAnsi="Times New Roman" w:cs="Times New Roman"/>
            <w:color w:val="0000FF"/>
            <w:sz w:val="28"/>
            <w:szCs w:val="28"/>
            <w:u w:val="single"/>
          </w:rPr>
          <w:t>www.refservice.ru</w:t>
        </w:r>
      </w:hyperlink>
      <w:r w:rsidRPr="00032D3A">
        <w:rPr>
          <w:rFonts w:ascii="Times New Roman" w:eastAsia="Times New Roman" w:hAnsi="Times New Roman" w:cs="Times New Roman"/>
          <w:sz w:val="28"/>
          <w:szCs w:val="28"/>
        </w:rPr>
        <w:t>, а при отсутствии в нём 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E427DC">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перевозках по территориям третьих стран для расчёта цены используется соответствующее тарифное руководство, действующее в стране, </w:t>
      </w:r>
      <w:r w:rsidRPr="00032D3A">
        <w:rPr>
          <w:rFonts w:ascii="Times New Roman" w:eastAsia="Times New Roman" w:hAnsi="Times New Roman" w:cs="Times New Roman"/>
          <w:sz w:val="28"/>
          <w:szCs w:val="28"/>
        </w:rPr>
        <w:lastRenderedPageBreak/>
        <w:t>по территории которой совершается перевозка.</w:t>
      </w:r>
    </w:p>
    <w:p w:rsidR="00032D3A" w:rsidRPr="00032D3A" w:rsidRDefault="00032D3A" w:rsidP="00032D3A">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032D3A" w:rsidRDefault="00032D3A" w:rsidP="00E427DC">
      <w:pPr>
        <w:widowControl w:val="0"/>
        <w:numPr>
          <w:ilvl w:val="1"/>
          <w:numId w:val="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на месяц или на конкретную перевозку.</w:t>
      </w:r>
    </w:p>
    <w:p w:rsidR="00032D3A" w:rsidRPr="00032D3A" w:rsidRDefault="00032D3A" w:rsidP="00E427DC">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032D3A">
      <w:pPr>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032D3A">
      <w:pPr>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032D3A">
      <w:pPr>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032D3A" w:rsidRDefault="00032D3A" w:rsidP="00E427DC">
      <w:pPr>
        <w:numPr>
          <w:ilvl w:val="0"/>
          <w:numId w:val="8"/>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Соглашение составлено в двух экземплярах по одному для каждой из Сторон, имеющих одинаковую юридическую силу. Соглашение вступает в силу с момента заключения его Сторонами.</w:t>
      </w:r>
    </w:p>
    <w:p w:rsidR="00032D3A" w:rsidRPr="00032D3A" w:rsidRDefault="00032D3A" w:rsidP="00E427DC">
      <w:pPr>
        <w:numPr>
          <w:ilvl w:val="0"/>
          <w:numId w:val="8"/>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032D3A">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032D3A">
            <w:pPr>
              <w:ind w:firstLine="0"/>
              <w:rPr>
                <w:rFonts w:ascii="Times New Roman" w:hAnsi="Times New Roman" w:cs="Times New Roman"/>
                <w:sz w:val="28"/>
              </w:rPr>
            </w:pPr>
            <w:r>
              <w:rPr>
                <w:rFonts w:ascii="Times New Roman" w:hAnsi="Times New Roman" w:cs="Times New Roman"/>
                <w:sz w:val="28"/>
              </w:rPr>
              <w:t>М.П.</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Default="00032D3A" w:rsidP="00032D3A">
      <w:pPr>
        <w:spacing w:after="0" w:line="360" w:lineRule="exact"/>
        <w:jc w:val="both"/>
        <w:rPr>
          <w:rFonts w:ascii="Times New Roman" w:eastAsia="Times New Roman" w:hAnsi="Times New Roman" w:cs="Times New Roman"/>
          <w:sz w:val="28"/>
          <w:szCs w:val="28"/>
        </w:rPr>
      </w:pPr>
    </w:p>
    <w:p w:rsidR="000A700B" w:rsidRDefault="000A700B" w:rsidP="00350513">
      <w:pPr>
        <w:spacing w:after="0" w:line="360" w:lineRule="exact"/>
        <w:ind w:left="5670"/>
        <w:rPr>
          <w:rFonts w:ascii="Times New Roman" w:eastAsia="Times New Roman" w:hAnsi="Times New Roman" w:cs="Times New Roman"/>
          <w:sz w:val="28"/>
          <w:szCs w:val="28"/>
        </w:rPr>
      </w:pPr>
    </w:p>
    <w:p w:rsidR="000A700B" w:rsidRDefault="000A700B" w:rsidP="0036504E">
      <w:pPr>
        <w:spacing w:after="0" w:line="360" w:lineRule="exact"/>
        <w:jc w:val="both"/>
        <w:rPr>
          <w:rFonts w:ascii="Times New Roman" w:eastAsia="Times New Roman" w:hAnsi="Times New Roman" w:cs="Times New Roman"/>
          <w:sz w:val="28"/>
          <w:szCs w:val="28"/>
        </w:rPr>
      </w:pPr>
    </w:p>
    <w:p w:rsidR="0036504E" w:rsidRPr="00EE29FD" w:rsidRDefault="0036504E" w:rsidP="0036504E">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lastRenderedPageBreak/>
        <w:t xml:space="preserve">Приложение № </w:t>
      </w:r>
      <w:r w:rsidR="008D3329">
        <w:rPr>
          <w:rFonts w:ascii="Times New Roman" w:eastAsia="Times New Roman" w:hAnsi="Times New Roman" w:cs="Times New Roman"/>
          <w:sz w:val="28"/>
          <w:szCs w:val="28"/>
        </w:rPr>
        <w:t>2</w:t>
      </w:r>
    </w:p>
    <w:p w:rsidR="0036504E" w:rsidRPr="00EE29FD" w:rsidRDefault="0036504E" w:rsidP="0036504E">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36504E">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36504E" w:rsidRPr="00032D3A" w:rsidRDefault="0036504E" w:rsidP="0036504E">
      <w:pPr>
        <w:spacing w:after="0" w:line="360" w:lineRule="exact"/>
        <w:jc w:val="center"/>
        <w:rPr>
          <w:rFonts w:ascii="Times New Roman" w:eastAsia="Times New Roman" w:hAnsi="Times New Roman" w:cs="Times New Roman"/>
          <w:b/>
          <w:sz w:val="28"/>
          <w:szCs w:val="28"/>
        </w:rPr>
      </w:pPr>
    </w:p>
    <w:p w:rsidR="0036504E" w:rsidRPr="00032D3A"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Дополнительное соглашение </w:t>
      </w:r>
      <w:r w:rsidRPr="00032D3A">
        <w:rPr>
          <w:rFonts w:ascii="Times New Roman" w:eastAsia="Times New Roman" w:hAnsi="Times New Roman" w:cs="Times New Roman"/>
          <w:b/>
          <w:sz w:val="28"/>
          <w:szCs w:val="28"/>
        </w:rPr>
        <w:t xml:space="preserve">к Договору </w:t>
      </w:r>
      <w:r>
        <w:rPr>
          <w:rFonts w:ascii="Times New Roman" w:eastAsia="Times New Roman" w:hAnsi="Times New Roman" w:cs="Times New Roman"/>
          <w:b/>
          <w:sz w:val="28"/>
          <w:szCs w:val="28"/>
        </w:rPr>
        <w:br/>
      </w:r>
      <w:r w:rsidRPr="00032D3A">
        <w:rPr>
          <w:rFonts w:ascii="Times New Roman" w:eastAsia="Times New Roman" w:hAnsi="Times New Roman" w:cs="Times New Roman"/>
          <w:b/>
          <w:sz w:val="28"/>
          <w:szCs w:val="28"/>
        </w:rPr>
        <w:t xml:space="preserve">от ________________________№ РЮ-6/______ </w:t>
      </w:r>
    </w:p>
    <w:p w:rsidR="0036504E"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оказании услуг по предоставлению подвижного состава </w:t>
      </w:r>
      <w:r>
        <w:rPr>
          <w:rFonts w:ascii="Times New Roman" w:eastAsia="Times New Roman" w:hAnsi="Times New Roman" w:cs="Times New Roman"/>
          <w:b/>
          <w:sz w:val="28"/>
          <w:szCs w:val="28"/>
        </w:rPr>
        <w:br/>
        <w:t xml:space="preserve">на станцию погрузки грузов </w:t>
      </w:r>
      <w:r w:rsidRPr="003B6232">
        <w:rPr>
          <w:rFonts w:ascii="Times New Roman" w:hAnsi="Times New Roman" w:cs="Times New Roman"/>
          <w:b/>
          <w:sz w:val="28"/>
          <w:szCs w:val="28"/>
        </w:rPr>
        <w:t>– предоставление вагонов</w:t>
      </w:r>
    </w:p>
    <w:p w:rsidR="0036504E" w:rsidRDefault="0036504E" w:rsidP="0036504E">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p w:rsidR="00350513" w:rsidRPr="00032D3A" w:rsidRDefault="00350513" w:rsidP="00032D3A">
      <w:pPr>
        <w:spacing w:after="0" w:line="360" w:lineRule="exact"/>
        <w:rPr>
          <w:rFonts w:ascii="Times New Roman" w:eastAsia="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056FC8">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056FC8">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w:t>
      </w:r>
      <w:r w:rsidR="00D26887" w:rsidRPr="00032D3A">
        <w:rPr>
          <w:rFonts w:ascii="Times New Roman" w:eastAsia="Times New Roman" w:hAnsi="Times New Roman" w:cs="Times New Roman"/>
          <w:sz w:val="28"/>
          <w:szCs w:val="28"/>
        </w:rPr>
        <w:t xml:space="preserve">настоящее </w:t>
      </w:r>
      <w:r w:rsidR="00D26887">
        <w:rPr>
          <w:rFonts w:ascii="Times New Roman" w:eastAsia="Times New Roman" w:hAnsi="Times New Roman" w:cs="Times New Roman"/>
          <w:sz w:val="28"/>
          <w:szCs w:val="28"/>
        </w:rPr>
        <w:t>условия сотрудничества</w:t>
      </w:r>
      <w:r w:rsidRPr="00032D3A">
        <w:rPr>
          <w:rFonts w:ascii="Times New Roman" w:eastAsia="Times New Roman" w:hAnsi="Times New Roman" w:cs="Times New Roman"/>
          <w:sz w:val="28"/>
          <w:szCs w:val="28"/>
        </w:rPr>
        <w:t xml:space="preserve"> (далее – Соглашение) к Договору от ____________ № ________ (далее – Договор) о нижеследующем:</w:t>
      </w:r>
    </w:p>
    <w:p w:rsidR="00032D3A" w:rsidRPr="00032D3A" w:rsidRDefault="00032D3A" w:rsidP="00056FC8">
      <w:pPr>
        <w:pStyle w:val="a3"/>
        <w:widowControl w:val="0"/>
        <w:numPr>
          <w:ilvl w:val="0"/>
          <w:numId w:val="11"/>
        </w:numPr>
        <w:tabs>
          <w:tab w:val="left" w:pos="1276"/>
        </w:tabs>
        <w:autoSpaceDE w:val="0"/>
        <w:autoSpaceDN w:val="0"/>
        <w:adjustRightInd w:val="0"/>
        <w:spacing w:after="0" w:line="360" w:lineRule="exact"/>
        <w:ind w:left="0"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lang w:eastAsia="en-US"/>
        </w:rPr>
        <w:t>Стороны в соответствии с пунктами 1.2., 2.8. Договора установили, что в рамках Договора применяют схему сотрудничества № 2: «</w:t>
      </w:r>
      <w:r w:rsidRPr="00032D3A">
        <w:rPr>
          <w:rFonts w:ascii="Times New Roman" w:eastAsia="Calibri" w:hAnsi="Times New Roman" w:cs="Times New Roman"/>
          <w:sz w:val="28"/>
          <w:szCs w:val="28"/>
          <w:lang w:eastAsia="en-US"/>
        </w:rPr>
        <w:t xml:space="preserve">Предоставление вагонов </w:t>
      </w:r>
      <w:r w:rsidR="00542411">
        <w:rPr>
          <w:rFonts w:ascii="Times New Roman" w:eastAsia="Calibri" w:hAnsi="Times New Roman" w:cs="Times New Roman"/>
          <w:sz w:val="28"/>
          <w:szCs w:val="28"/>
          <w:lang w:eastAsia="en-US"/>
        </w:rPr>
        <w:t>на станцию погрузки</w:t>
      </w:r>
      <w:r w:rsidRPr="00032D3A">
        <w:rPr>
          <w:rFonts w:ascii="Times New Roman" w:eastAsia="Calibri" w:hAnsi="Times New Roman" w:cs="Times New Roman"/>
          <w:sz w:val="28"/>
          <w:szCs w:val="28"/>
          <w:lang w:eastAsia="en-US"/>
        </w:rPr>
        <w:t xml:space="preserve"> </w:t>
      </w:r>
      <w:r w:rsidR="001A705F">
        <w:rPr>
          <w:rFonts w:ascii="Times New Roman" w:eastAsia="Calibri" w:hAnsi="Times New Roman" w:cs="Times New Roman"/>
          <w:sz w:val="28"/>
          <w:szCs w:val="28"/>
          <w:lang w:eastAsia="en-US"/>
        </w:rPr>
        <w:t xml:space="preserve">с </w:t>
      </w:r>
      <w:r w:rsidRPr="00032D3A">
        <w:rPr>
          <w:rFonts w:ascii="Times New Roman" w:eastAsia="Calibri" w:hAnsi="Times New Roman" w:cs="Times New Roman"/>
          <w:sz w:val="28"/>
          <w:szCs w:val="28"/>
          <w:lang w:eastAsia="en-US"/>
        </w:rPr>
        <w:t>фиксированной цен</w:t>
      </w:r>
      <w:r w:rsidR="0097385D">
        <w:rPr>
          <w:rFonts w:ascii="Times New Roman" w:eastAsia="Calibri" w:hAnsi="Times New Roman" w:cs="Times New Roman"/>
          <w:sz w:val="28"/>
          <w:szCs w:val="28"/>
          <w:lang w:eastAsia="en-US"/>
        </w:rPr>
        <w:t>ой</w:t>
      </w:r>
      <w:r w:rsidRPr="00032D3A">
        <w:rPr>
          <w:rFonts w:ascii="Times New Roman" w:eastAsia="Calibri" w:hAnsi="Times New Roman" w:cs="Times New Roman"/>
          <w:sz w:val="28"/>
          <w:szCs w:val="28"/>
          <w:lang w:eastAsia="en-US"/>
        </w:rPr>
        <w:t xml:space="preserve"> услуг Исполнителя: вагоны предоставляются Исполнителем </w:t>
      </w:r>
      <w:r w:rsidR="00542411">
        <w:rPr>
          <w:rFonts w:ascii="Times New Roman" w:eastAsia="Calibri" w:hAnsi="Times New Roman" w:cs="Times New Roman"/>
          <w:sz w:val="28"/>
          <w:szCs w:val="28"/>
          <w:lang w:eastAsia="en-US"/>
        </w:rPr>
        <w:t>на станцию погрузки</w:t>
      </w:r>
      <w:r w:rsidRPr="00032D3A">
        <w:rPr>
          <w:rFonts w:ascii="Times New Roman" w:eastAsia="Calibri" w:hAnsi="Times New Roman" w:cs="Times New Roman"/>
          <w:sz w:val="28"/>
          <w:szCs w:val="28"/>
          <w:lang w:eastAsia="en-US"/>
        </w:rPr>
        <w:t xml:space="preserve"> грузов Заказчика по Заявкам Заказчика, при этом цена услуг Исполнителя фиксируется на срок квартал и более</w:t>
      </w:r>
      <w:r w:rsidRPr="00032D3A">
        <w:rPr>
          <w:rFonts w:ascii="Times New Roman" w:eastAsia="Times New Roman" w:hAnsi="Times New Roman" w:cs="Times New Roman"/>
          <w:sz w:val="28"/>
          <w:szCs w:val="28"/>
        </w:rPr>
        <w:t xml:space="preserve">». </w:t>
      </w:r>
    </w:p>
    <w:p w:rsidR="00032D3A" w:rsidRPr="00032D3A" w:rsidRDefault="00032D3A" w:rsidP="00056FC8">
      <w:pPr>
        <w:pStyle w:val="a3"/>
        <w:widowControl w:val="0"/>
        <w:numPr>
          <w:ilvl w:val="0"/>
          <w:numId w:val="1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032D3A" w:rsidRDefault="00032D3A" w:rsidP="00056FC8">
      <w:pPr>
        <w:pStyle w:val="a3"/>
        <w:widowControl w:val="0"/>
        <w:numPr>
          <w:ilvl w:val="0"/>
          <w:numId w:val="12"/>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032D3A" w:rsidRDefault="00032D3A" w:rsidP="00056FC8">
      <w:pPr>
        <w:pStyle w:val="a3"/>
        <w:widowControl w:val="0"/>
        <w:numPr>
          <w:ilvl w:val="0"/>
          <w:numId w:val="12"/>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056FC8">
      <w:pPr>
        <w:widowControl w:val="0"/>
        <w:numPr>
          <w:ilvl w:val="0"/>
          <w:numId w:val="1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056FC8">
      <w:pPr>
        <w:widowControl w:val="0"/>
        <w:numPr>
          <w:ilvl w:val="0"/>
          <w:numId w:val="1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предоставляет Заказчику информацию об отправке вагона в адрес Заказчика.</w:t>
      </w:r>
    </w:p>
    <w:p w:rsidR="00032D3A" w:rsidRPr="00032D3A" w:rsidRDefault="00032D3A" w:rsidP="00056FC8">
      <w:pPr>
        <w:widowControl w:val="0"/>
        <w:numPr>
          <w:ilvl w:val="0"/>
          <w:numId w:val="1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Заказчик несёт расходы и обеспечивает внесение провозных </w:t>
      </w:r>
      <w:r w:rsidRPr="00032D3A">
        <w:rPr>
          <w:rFonts w:ascii="Times New Roman" w:eastAsia="Times New Roman" w:hAnsi="Times New Roman" w:cs="Times New Roman"/>
          <w:sz w:val="28"/>
          <w:szCs w:val="28"/>
        </w:rPr>
        <w:lastRenderedPageBreak/>
        <w:t>платежей и дополнительных сборов, в том числе при подаче вагонов Исполнителем под погрузку – по территории иностранных государств.</w:t>
      </w:r>
    </w:p>
    <w:p w:rsidR="00032D3A" w:rsidRPr="00032D3A" w:rsidRDefault="00032D3A" w:rsidP="00056FC8">
      <w:pPr>
        <w:widowControl w:val="0"/>
        <w:numPr>
          <w:ilvl w:val="0"/>
          <w:numId w:val="1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056FC8">
      <w:pPr>
        <w:widowControl w:val="0"/>
        <w:numPr>
          <w:ilvl w:val="0"/>
          <w:numId w:val="12"/>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lang w:eastAsia="en-US"/>
        </w:rPr>
        <w:t>Исполнение Заявок Заказчика Исполнителем не гарантируется.</w:t>
      </w:r>
    </w:p>
    <w:p w:rsidR="00032D3A" w:rsidRPr="00056FC8" w:rsidRDefault="00032D3A" w:rsidP="00056FC8">
      <w:pPr>
        <w:pStyle w:val="a3"/>
        <w:numPr>
          <w:ilvl w:val="0"/>
          <w:numId w:val="11"/>
        </w:numPr>
        <w:tabs>
          <w:tab w:val="left" w:pos="1276"/>
        </w:tabs>
        <w:spacing w:after="0" w:line="360" w:lineRule="exact"/>
        <w:ind w:left="0" w:firstLine="709"/>
        <w:jc w:val="both"/>
        <w:rPr>
          <w:rFonts w:ascii="Times New Roman" w:eastAsia="Calibri" w:hAnsi="Times New Roman" w:cs="Times New Roman"/>
          <w:sz w:val="28"/>
          <w:lang w:eastAsia="en-US"/>
        </w:rPr>
      </w:pPr>
      <w:r w:rsidRPr="00056FC8">
        <w:rPr>
          <w:rFonts w:ascii="Times New Roman" w:eastAsia="Calibri" w:hAnsi="Times New Roman" w:cs="Times New Roman"/>
          <w:sz w:val="28"/>
          <w:lang w:eastAsia="en-US"/>
        </w:rPr>
        <w:t xml:space="preserve">Момент оказания услуги по подаче вагонов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032D3A" w:rsidP="00056FC8">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032D3A" w:rsidP="00056FC8">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056FC8">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056FC8">
      <w:pPr>
        <w:widowControl w:val="0"/>
        <w:numPr>
          <w:ilvl w:val="0"/>
          <w:numId w:val="1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056FC8" w:rsidRDefault="00032D3A" w:rsidP="00056FC8">
      <w:pPr>
        <w:pStyle w:val="a3"/>
        <w:widowControl w:val="0"/>
        <w:numPr>
          <w:ilvl w:val="1"/>
          <w:numId w:val="52"/>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56FC8">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соответствии с коммерческим предложением Исполнителя, размещённым на официальном сайте АО «Рефсервис» </w:t>
      </w:r>
      <w:hyperlink r:id="rId15" w:history="1">
        <w:r w:rsidRPr="00056FC8">
          <w:rPr>
            <w:rFonts w:ascii="Times New Roman" w:eastAsia="Times New Roman" w:hAnsi="Times New Roman" w:cs="Times New Roman"/>
            <w:color w:val="0000FF"/>
            <w:sz w:val="28"/>
            <w:szCs w:val="28"/>
            <w:u w:val="single"/>
          </w:rPr>
          <w:t>www.refservice.ru</w:t>
        </w:r>
      </w:hyperlink>
      <w:r w:rsidRPr="00056FC8">
        <w:rPr>
          <w:rFonts w:ascii="Times New Roman" w:eastAsia="Times New Roman" w:hAnsi="Times New Roman" w:cs="Times New Roman"/>
          <w:sz w:val="28"/>
          <w:szCs w:val="28"/>
        </w:rPr>
        <w:t>, а при отсутствии в нём 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056FC8">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перевозках по территориям третьих стран для расчёта цены используется соответствующее тарифное руководство, действующее в стране, </w:t>
      </w:r>
      <w:r w:rsidRPr="00032D3A">
        <w:rPr>
          <w:rFonts w:ascii="Times New Roman" w:eastAsia="Times New Roman" w:hAnsi="Times New Roman" w:cs="Times New Roman"/>
          <w:sz w:val="28"/>
          <w:szCs w:val="28"/>
        </w:rPr>
        <w:lastRenderedPageBreak/>
        <w:t>по территории которой совершается перевозка.</w:t>
      </w:r>
    </w:p>
    <w:p w:rsidR="00032D3A" w:rsidRPr="00032D3A" w:rsidRDefault="00032D3A" w:rsidP="00056FC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032D3A" w:rsidRDefault="0097385D"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032D3A"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Правилах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032D3A" w:rsidRDefault="00032D3A" w:rsidP="00056FC8">
      <w:pPr>
        <w:numPr>
          <w:ilvl w:val="0"/>
          <w:numId w:val="52"/>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Соглашение составлено в двух экземплярах по одному для каждой из Сторон, имеющих одинаковую юридическую силу. Соглашение вступает в силу с момента заключения его Сторонами.</w:t>
      </w:r>
    </w:p>
    <w:p w:rsidR="00032D3A" w:rsidRPr="00032D3A" w:rsidRDefault="00032D3A" w:rsidP="00056FC8">
      <w:pPr>
        <w:numPr>
          <w:ilvl w:val="0"/>
          <w:numId w:val="52"/>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КПП</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F210D8" w:rsidRPr="00032D3A" w:rsidTr="00032D3A">
        <w:tc>
          <w:tcPr>
            <w:tcW w:w="4926"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r>
    </w:tbl>
    <w:p w:rsidR="00032D3A" w:rsidRDefault="00032D3A" w:rsidP="00032D3A">
      <w:pPr>
        <w:spacing w:after="0" w:line="360" w:lineRule="exact"/>
        <w:jc w:val="center"/>
        <w:rPr>
          <w:rFonts w:ascii="Times New Roman" w:eastAsia="Times New Roman" w:hAnsi="Times New Roman" w:cs="Times New Roman"/>
          <w:b/>
          <w:sz w:val="28"/>
          <w:szCs w:val="28"/>
        </w:rPr>
      </w:pPr>
    </w:p>
    <w:p w:rsidR="00032D3A" w:rsidRDefault="00032D3A" w:rsidP="00032D3A">
      <w:pPr>
        <w:spacing w:after="0" w:line="360" w:lineRule="exact"/>
        <w:jc w:val="center"/>
        <w:rPr>
          <w:rFonts w:ascii="Times New Roman" w:eastAsia="Times New Roman" w:hAnsi="Times New Roman" w:cs="Times New Roman"/>
          <w:b/>
          <w:sz w:val="28"/>
          <w:szCs w:val="28"/>
        </w:rPr>
      </w:pPr>
    </w:p>
    <w:p w:rsidR="00032D3A" w:rsidRDefault="00032D3A" w:rsidP="00032D3A">
      <w:pPr>
        <w:spacing w:after="0" w:line="360" w:lineRule="exact"/>
        <w:jc w:val="center"/>
        <w:rPr>
          <w:rFonts w:ascii="Times New Roman" w:eastAsia="Times New Roman" w:hAnsi="Times New Roman" w:cs="Times New Roman"/>
          <w:b/>
          <w:sz w:val="28"/>
          <w:szCs w:val="28"/>
        </w:rPr>
      </w:pPr>
    </w:p>
    <w:p w:rsidR="000A700B" w:rsidRDefault="000A700B" w:rsidP="0036504E">
      <w:pPr>
        <w:spacing w:after="0" w:line="360" w:lineRule="exact"/>
        <w:jc w:val="both"/>
        <w:rPr>
          <w:rFonts w:ascii="Times New Roman" w:eastAsia="Times New Roman" w:hAnsi="Times New Roman" w:cs="Times New Roman"/>
          <w:sz w:val="28"/>
          <w:szCs w:val="28"/>
        </w:rPr>
      </w:pPr>
    </w:p>
    <w:p w:rsidR="0036504E" w:rsidRPr="00EE29FD" w:rsidRDefault="0036504E" w:rsidP="0036504E">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t xml:space="preserve">Приложение № </w:t>
      </w:r>
      <w:r w:rsidR="001B41BD">
        <w:rPr>
          <w:rFonts w:ascii="Times New Roman" w:eastAsia="Times New Roman" w:hAnsi="Times New Roman" w:cs="Times New Roman"/>
          <w:sz w:val="28"/>
          <w:szCs w:val="28"/>
        </w:rPr>
        <w:t>3</w:t>
      </w:r>
    </w:p>
    <w:p w:rsidR="0036504E" w:rsidRPr="00EE29FD" w:rsidRDefault="0036504E" w:rsidP="0036504E">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36504E">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36504E" w:rsidRPr="00032D3A" w:rsidRDefault="0036504E" w:rsidP="0036504E">
      <w:pPr>
        <w:spacing w:after="0" w:line="360" w:lineRule="exact"/>
        <w:jc w:val="center"/>
        <w:rPr>
          <w:rFonts w:ascii="Times New Roman" w:eastAsia="Times New Roman" w:hAnsi="Times New Roman" w:cs="Times New Roman"/>
          <w:b/>
          <w:sz w:val="28"/>
          <w:szCs w:val="28"/>
        </w:rPr>
      </w:pPr>
    </w:p>
    <w:p w:rsidR="0036504E" w:rsidRPr="00032D3A"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Дополнительное соглашение </w:t>
      </w:r>
      <w:r w:rsidRPr="00032D3A">
        <w:rPr>
          <w:rFonts w:ascii="Times New Roman" w:eastAsia="Times New Roman" w:hAnsi="Times New Roman" w:cs="Times New Roman"/>
          <w:b/>
          <w:sz w:val="28"/>
          <w:szCs w:val="28"/>
        </w:rPr>
        <w:t xml:space="preserve">к Договору </w:t>
      </w:r>
      <w:r>
        <w:rPr>
          <w:rFonts w:ascii="Times New Roman" w:eastAsia="Times New Roman" w:hAnsi="Times New Roman" w:cs="Times New Roman"/>
          <w:b/>
          <w:sz w:val="28"/>
          <w:szCs w:val="28"/>
        </w:rPr>
        <w:br/>
      </w:r>
      <w:r w:rsidRPr="00032D3A">
        <w:rPr>
          <w:rFonts w:ascii="Times New Roman" w:eastAsia="Times New Roman" w:hAnsi="Times New Roman" w:cs="Times New Roman"/>
          <w:b/>
          <w:sz w:val="28"/>
          <w:szCs w:val="28"/>
        </w:rPr>
        <w:t xml:space="preserve">от ________________________№ РЮ-6/______ </w:t>
      </w:r>
    </w:p>
    <w:p w:rsidR="0036504E"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оказании услуг по предоставлению подвижного состава </w:t>
      </w:r>
      <w:r>
        <w:rPr>
          <w:rFonts w:ascii="Times New Roman" w:eastAsia="Times New Roman" w:hAnsi="Times New Roman" w:cs="Times New Roman"/>
          <w:b/>
          <w:sz w:val="28"/>
          <w:szCs w:val="28"/>
        </w:rPr>
        <w:br/>
        <w:t xml:space="preserve">на станцию погрузки грузов </w:t>
      </w:r>
      <w:r w:rsidRPr="003B6232">
        <w:rPr>
          <w:rFonts w:ascii="Times New Roman" w:hAnsi="Times New Roman" w:cs="Times New Roman"/>
          <w:b/>
          <w:sz w:val="28"/>
          <w:szCs w:val="28"/>
        </w:rPr>
        <w:t>– предоставление вагонов</w:t>
      </w:r>
    </w:p>
    <w:p w:rsidR="0036504E" w:rsidRDefault="0036504E" w:rsidP="0036504E">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p w:rsidR="00032D3A" w:rsidRPr="00032D3A" w:rsidRDefault="00032D3A" w:rsidP="00032D3A">
      <w:pPr>
        <w:spacing w:after="0" w:line="360" w:lineRule="exact"/>
        <w:rPr>
          <w:rFonts w:ascii="Times New Roman" w:eastAsia="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E427DC">
      <w:pPr>
        <w:widowControl w:val="0"/>
        <w:shd w:val="clear" w:color="auto" w:fill="FFFFFF"/>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E427DC">
      <w:pPr>
        <w:widowControl w:val="0"/>
        <w:shd w:val="clear" w:color="auto" w:fill="FFFFFF"/>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w:t>
      </w:r>
      <w:r w:rsidR="00D26887" w:rsidRPr="00032D3A">
        <w:rPr>
          <w:rFonts w:ascii="Times New Roman" w:eastAsia="Times New Roman" w:hAnsi="Times New Roman" w:cs="Times New Roman"/>
          <w:sz w:val="28"/>
          <w:szCs w:val="28"/>
        </w:rPr>
        <w:t xml:space="preserve">настоящее </w:t>
      </w:r>
      <w:r w:rsidR="00D26887">
        <w:rPr>
          <w:rFonts w:ascii="Times New Roman" w:eastAsia="Times New Roman" w:hAnsi="Times New Roman" w:cs="Times New Roman"/>
          <w:sz w:val="28"/>
          <w:szCs w:val="28"/>
        </w:rPr>
        <w:t>условия сотрудничества</w:t>
      </w:r>
      <w:r w:rsidR="00D26887" w:rsidRPr="00032D3A">
        <w:rPr>
          <w:rFonts w:ascii="Times New Roman" w:eastAsia="Times New Roman" w:hAnsi="Times New Roman" w:cs="Times New Roman"/>
          <w:sz w:val="28"/>
          <w:szCs w:val="28"/>
        </w:rPr>
        <w:t xml:space="preserve"> </w:t>
      </w:r>
      <w:r w:rsidRPr="00032D3A">
        <w:rPr>
          <w:rFonts w:ascii="Times New Roman" w:eastAsia="Times New Roman" w:hAnsi="Times New Roman" w:cs="Times New Roman"/>
          <w:sz w:val="28"/>
          <w:szCs w:val="28"/>
        </w:rPr>
        <w:t>(далее – Соглашение) к Договору от ____________ № ________ (далее – Договор) о нижеследующем:</w:t>
      </w:r>
    </w:p>
    <w:p w:rsidR="00032D3A" w:rsidRPr="00BF68D5" w:rsidRDefault="00032D3A" w:rsidP="00E427DC">
      <w:pPr>
        <w:numPr>
          <w:ilvl w:val="0"/>
          <w:numId w:val="6"/>
        </w:numPr>
        <w:tabs>
          <w:tab w:val="left" w:pos="1276"/>
        </w:tabs>
        <w:spacing w:after="0" w:line="360" w:lineRule="exact"/>
        <w:ind w:left="0"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 xml:space="preserve">Стороны в соответствии с пунктами 1.2., 2.8. Договора установили, что в рамках Договора применяют схему </w:t>
      </w:r>
      <w:r w:rsidRPr="00BF68D5">
        <w:rPr>
          <w:rFonts w:ascii="Times New Roman" w:eastAsia="Calibri" w:hAnsi="Times New Roman" w:cs="Times New Roman"/>
          <w:sz w:val="28"/>
          <w:szCs w:val="28"/>
          <w:lang w:eastAsia="en-US"/>
        </w:rPr>
        <w:t>сотрудничества № 3:</w:t>
      </w:r>
      <w:r w:rsidRPr="00032D3A">
        <w:rPr>
          <w:rFonts w:ascii="Times New Roman" w:eastAsia="Calibri" w:hAnsi="Times New Roman" w:cs="Times New Roman"/>
          <w:sz w:val="28"/>
          <w:szCs w:val="28"/>
          <w:lang w:eastAsia="en-US"/>
        </w:rPr>
        <w:t xml:space="preserve"> «</w:t>
      </w:r>
      <w:r w:rsidRPr="00032D3A">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00BF68D5" w:rsidRPr="00032D3A">
        <w:rPr>
          <w:rFonts w:ascii="Times New Roman" w:eastAsia="Times New Roman" w:hAnsi="Times New Roman" w:cs="Times New Roman"/>
          <w:sz w:val="28"/>
          <w:szCs w:val="28"/>
        </w:rPr>
        <w:t xml:space="preserve"> </w:t>
      </w:r>
      <w:r w:rsidR="00BF68D5">
        <w:rPr>
          <w:rFonts w:ascii="Times New Roman" w:eastAsia="Times New Roman" w:hAnsi="Times New Roman" w:cs="Times New Roman"/>
          <w:sz w:val="28"/>
          <w:szCs w:val="28"/>
        </w:rPr>
        <w:t xml:space="preserve">с гарантированными (твёрдыми обязательствами) </w:t>
      </w:r>
      <w:r w:rsidRPr="00032D3A">
        <w:rPr>
          <w:rFonts w:ascii="Times New Roman" w:eastAsia="Times New Roman" w:hAnsi="Times New Roman" w:cs="Times New Roman"/>
          <w:sz w:val="28"/>
          <w:szCs w:val="28"/>
        </w:rPr>
        <w:t xml:space="preserve">без фиксированной цены услуг Исполнителя: вагоны предоставляются Исполнителем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грузов Заказчика по Заявкам Заказчика, </w:t>
      </w:r>
      <w:r w:rsidRPr="00BF68D5">
        <w:rPr>
          <w:rFonts w:ascii="Times New Roman" w:eastAsia="Times New Roman" w:hAnsi="Times New Roman" w:cs="Times New Roman"/>
          <w:sz w:val="28"/>
          <w:szCs w:val="28"/>
        </w:rPr>
        <w:t xml:space="preserve">при этом цена услуг Исполнителя фиксируется либо на конкретную перевозку, либо на период до месяца включительно». </w:t>
      </w:r>
    </w:p>
    <w:p w:rsidR="00032D3A" w:rsidRPr="00032D3A" w:rsidRDefault="00032D3A" w:rsidP="00E427DC">
      <w:pPr>
        <w:widowControl w:val="0"/>
        <w:numPr>
          <w:ilvl w:val="0"/>
          <w:numId w:val="6"/>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032D3A" w:rsidRDefault="00032D3A" w:rsidP="00E427DC">
      <w:pPr>
        <w:pStyle w:val="a3"/>
        <w:widowControl w:val="0"/>
        <w:numPr>
          <w:ilvl w:val="0"/>
          <w:numId w:val="10"/>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032D3A" w:rsidRDefault="00032D3A" w:rsidP="00E427DC">
      <w:pPr>
        <w:pStyle w:val="a3"/>
        <w:widowControl w:val="0"/>
        <w:numPr>
          <w:ilvl w:val="0"/>
          <w:numId w:val="10"/>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предоставляет Заказчику информацию об отправке вагона в адрес Заказчика.</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Заказчик несёт расходы и обеспечивает внесение провозных </w:t>
      </w:r>
      <w:r w:rsidRPr="00032D3A">
        <w:rPr>
          <w:rFonts w:ascii="Times New Roman" w:eastAsia="Times New Roman" w:hAnsi="Times New Roman" w:cs="Times New Roman"/>
          <w:sz w:val="28"/>
          <w:szCs w:val="28"/>
        </w:rPr>
        <w:lastRenderedPageBreak/>
        <w:t>платежей и дополнительных сборов, в том числе при подаче вагонов Исполнителем под погрузку – по территории иностранных государств.</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Исполнение Заявок Заказчика Исполнителем ставится в приоритет.</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Calibri" w:hAnsi="Times New Roman" w:cs="Times New Roman"/>
          <w:sz w:val="28"/>
          <w:szCs w:val="28"/>
          <w:lang w:eastAsia="en-US"/>
        </w:rPr>
        <w:t>Стороны согласовали следующие гарантированные (твёрдые) обязательства по предъявлению Заказчиком к перевозке в вагонах Исполнителя грузов:</w:t>
      </w:r>
    </w:p>
    <w:p w:rsidR="00032D3A" w:rsidRPr="00032D3A" w:rsidRDefault="00E427DC" w:rsidP="00E427DC">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Период: ______________________________;</w:t>
      </w:r>
    </w:p>
    <w:p w:rsidR="00032D3A" w:rsidRPr="00032D3A" w:rsidRDefault="00E427DC" w:rsidP="00E427DC">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Отчётный период: ______________________;</w:t>
      </w:r>
    </w:p>
    <w:p w:rsidR="00032D3A" w:rsidRPr="00032D3A" w:rsidRDefault="00E427DC" w:rsidP="00E427DC">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Объём гарантированных (твёрдых)</w:t>
      </w:r>
      <w:r w:rsidR="00F04EE3">
        <w:rPr>
          <w:rFonts w:ascii="Times New Roman" w:eastAsia="Calibri" w:hAnsi="Times New Roman" w:cs="Times New Roman"/>
          <w:sz w:val="28"/>
          <w:szCs w:val="28"/>
          <w:lang w:eastAsia="en-US"/>
        </w:rPr>
        <w:t xml:space="preserve"> обязательств: ________________</w:t>
      </w:r>
      <w:r w:rsidR="00032D3A" w:rsidRPr="00032D3A">
        <w:rPr>
          <w:rFonts w:ascii="Times New Roman" w:eastAsia="Calibri" w:hAnsi="Times New Roman" w:cs="Times New Roman"/>
          <w:sz w:val="28"/>
          <w:szCs w:val="28"/>
          <w:lang w:eastAsia="en-US"/>
        </w:rPr>
        <w:t>;</w:t>
      </w:r>
    </w:p>
    <w:p w:rsidR="00032D3A" w:rsidRPr="00032D3A" w:rsidRDefault="00F04EE3" w:rsidP="00E427DC">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З</w:t>
      </w:r>
      <w:r w:rsidR="00032D3A" w:rsidRPr="00032D3A">
        <w:rPr>
          <w:rFonts w:ascii="Times New Roman" w:eastAsia="Times New Roman" w:hAnsi="Times New Roman" w:cs="Times New Roman"/>
          <w:sz w:val="28"/>
          <w:szCs w:val="28"/>
        </w:rPr>
        <w:t xml:space="preserve">а опоздание вагона Исполнитель выплачивает Заказчику в претензионном порядке неустойку в размере </w:t>
      </w:r>
      <w:r w:rsidR="00750789" w:rsidRPr="00032D3A">
        <w:rPr>
          <w:rFonts w:ascii="Times New Roman" w:eastAsia="Times New Roman" w:hAnsi="Times New Roman" w:cs="Times New Roman"/>
          <w:sz w:val="28"/>
          <w:szCs w:val="28"/>
        </w:rPr>
        <w:t xml:space="preserve">2000 </w:t>
      </w:r>
      <w:r w:rsidR="00750789">
        <w:rPr>
          <w:rFonts w:ascii="Times New Roman" w:eastAsia="Times New Roman" w:hAnsi="Times New Roman" w:cs="Times New Roman"/>
          <w:sz w:val="28"/>
          <w:szCs w:val="28"/>
        </w:rPr>
        <w:t xml:space="preserve">(две тысячи) </w:t>
      </w:r>
      <w:r w:rsidR="00750789" w:rsidRPr="00032D3A">
        <w:rPr>
          <w:rFonts w:ascii="Times New Roman" w:eastAsia="Times New Roman" w:hAnsi="Times New Roman" w:cs="Times New Roman"/>
          <w:sz w:val="28"/>
          <w:szCs w:val="28"/>
        </w:rPr>
        <w:t>рублей за каждые сутк</w:t>
      </w:r>
      <w:r w:rsidR="00750789">
        <w:rPr>
          <w:rFonts w:ascii="Times New Roman" w:eastAsia="Times New Roman" w:hAnsi="Times New Roman" w:cs="Times New Roman"/>
          <w:sz w:val="28"/>
          <w:szCs w:val="28"/>
        </w:rPr>
        <w:t>и опоздания, но не более 10 000 (десять тысяч)</w:t>
      </w:r>
      <w:r w:rsidR="00032D3A" w:rsidRPr="00032D3A">
        <w:rPr>
          <w:rFonts w:ascii="Times New Roman" w:eastAsia="Times New Roman" w:hAnsi="Times New Roman" w:cs="Times New Roman"/>
          <w:sz w:val="28"/>
          <w:szCs w:val="28"/>
        </w:rPr>
        <w:t xml:space="preserve"> за один вагон, НДС не начисляется.</w:t>
      </w:r>
    </w:p>
    <w:p w:rsidR="00032D3A" w:rsidRPr="00032D3A" w:rsidRDefault="00032D3A" w:rsidP="00E427DC">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Стороны установили ограничения по обеспечению Исполнителем вагонами заявок Заказчика в отчётном месяце для соблюдения ритмичности отгрузки, то есть равномерности совершения Заказчиком отправок вагонов Исполнителя, когда Исполнитель гарантирует обеспечение заявок Заказчика полностью в указанных границах.</w:t>
      </w:r>
    </w:p>
    <w:p w:rsidR="00032D3A" w:rsidRPr="00032D3A" w:rsidRDefault="00032D3A" w:rsidP="00E427DC">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Указанное ограничение составляет не менее 5% (нижняя граница) и не более 15% (верхняя граница) от объёма перевозок в год. Для расчёта объёма перевозок в год Стороны рассчитывают годовой объём, исходя из согласованного объёма перевозок на квартал или полгода. </w:t>
      </w:r>
    </w:p>
    <w:p w:rsidR="00032D3A" w:rsidRPr="00032D3A" w:rsidRDefault="00032D3A" w:rsidP="00E427DC">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Стороны согласовали разный объём перевозок в кварталы или полугодия, то годовой объём перевозок в целях определения ограничения по обеспечению заявок Заказчика на месяцы, приходящиеся на отчётный квартал или полугодие, рассчитывается исходя из значений отчётного квартала или полугодия, соответственно</w:t>
      </w:r>
      <w:r w:rsidRPr="00032D3A">
        <w:rPr>
          <w:rFonts w:ascii="Times New Roman" w:eastAsia="Times New Roman" w:hAnsi="Times New Roman" w:cs="Times New Roman"/>
          <w:sz w:val="28"/>
          <w:szCs w:val="28"/>
          <w:vertAlign w:val="superscript"/>
          <w:lang w:eastAsia="en-US"/>
        </w:rPr>
        <w:footnoteReference w:id="2"/>
      </w:r>
      <w:r w:rsidRPr="00032D3A">
        <w:rPr>
          <w:rFonts w:ascii="Times New Roman" w:eastAsia="Times New Roman" w:hAnsi="Times New Roman" w:cs="Times New Roman"/>
          <w:sz w:val="28"/>
          <w:szCs w:val="28"/>
          <w:lang w:eastAsia="en-US"/>
        </w:rPr>
        <w:t>.</w:t>
      </w:r>
    </w:p>
    <w:p w:rsidR="00032D3A" w:rsidRPr="00032D3A" w:rsidRDefault="00032D3A" w:rsidP="00F04EE3">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Стороны могут определить особые условия о цене услуг Исполнителя в случае предъявления Заказчиком к перевозке грузов (вагонов) в </w:t>
      </w:r>
      <w:r w:rsidRPr="00032D3A">
        <w:rPr>
          <w:rFonts w:ascii="Times New Roman" w:eastAsia="Times New Roman" w:hAnsi="Times New Roman" w:cs="Times New Roman"/>
          <w:sz w:val="28"/>
          <w:szCs w:val="28"/>
          <w:lang w:eastAsia="en-US"/>
        </w:rPr>
        <w:lastRenderedPageBreak/>
        <w:t>объёме большем, чем согласовано Сторонами в рамках гарантированных (твёрдых) обязательств.</w:t>
      </w:r>
    </w:p>
    <w:p w:rsidR="00B57AA4" w:rsidRDefault="00032D3A" w:rsidP="00B57AA4">
      <w:pPr>
        <w:widowControl w:val="0"/>
        <w:numPr>
          <w:ilvl w:val="0"/>
          <w:numId w:val="1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невыполнение Заказчиком гарантированных (твёрдых) обязательств вызвано отсутствием обеспечения Исполнителем Заявок Заказчика, то Заказчик освобождается от негативных последствий по перерасчёту цены услуг Исполнителя, а также мер ответственности, которые могут быть применены Исполнителем к Заказчику в соответствии с Договором и гражданским законодательством Российской Федерации.</w:t>
      </w:r>
    </w:p>
    <w:p w:rsidR="00F76409" w:rsidRDefault="00F76409" w:rsidP="00301AA8">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Указанное не относитс</w:t>
      </w:r>
      <w:r w:rsidR="009D549A">
        <w:rPr>
          <w:rFonts w:ascii="Times New Roman" w:eastAsia="Times New Roman" w:hAnsi="Times New Roman" w:cs="Times New Roman"/>
          <w:sz w:val="28"/>
          <w:szCs w:val="28"/>
        </w:rPr>
        <w:t xml:space="preserve">я к случаям, когда Исполнитель реализовал свое право не предоставлять подвижной состав в следующей декаде (или сутках) в размере поданном, но не погруженном Заказчиком в текущей декаде </w:t>
      </w:r>
      <w:r w:rsidR="001256C0">
        <w:rPr>
          <w:rFonts w:ascii="Times New Roman" w:eastAsia="Times New Roman" w:hAnsi="Times New Roman" w:cs="Times New Roman"/>
          <w:sz w:val="28"/>
          <w:szCs w:val="28"/>
        </w:rPr>
        <w:br/>
      </w:r>
      <w:r w:rsidR="009D549A">
        <w:rPr>
          <w:rFonts w:ascii="Times New Roman" w:eastAsia="Times New Roman" w:hAnsi="Times New Roman" w:cs="Times New Roman"/>
          <w:sz w:val="28"/>
          <w:szCs w:val="28"/>
        </w:rPr>
        <w:t>(или сутках)</w:t>
      </w:r>
      <w:r w:rsidR="0021258D">
        <w:rPr>
          <w:rFonts w:ascii="Times New Roman" w:eastAsia="Times New Roman" w:hAnsi="Times New Roman" w:cs="Times New Roman"/>
          <w:sz w:val="28"/>
          <w:szCs w:val="28"/>
        </w:rPr>
        <w:t>.</w:t>
      </w:r>
    </w:p>
    <w:p w:rsidR="0021258D" w:rsidRDefault="0021258D" w:rsidP="00301AA8">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случае </w:t>
      </w:r>
      <w:r w:rsidR="009C7EFC">
        <w:rPr>
          <w:rFonts w:ascii="Times New Roman" w:eastAsia="Times New Roman" w:hAnsi="Times New Roman" w:cs="Times New Roman"/>
          <w:sz w:val="28"/>
          <w:szCs w:val="28"/>
        </w:rPr>
        <w:t>Исполнител</w:t>
      </w:r>
      <w:r w:rsidR="001256C0">
        <w:rPr>
          <w:rFonts w:ascii="Times New Roman" w:eastAsia="Times New Roman" w:hAnsi="Times New Roman" w:cs="Times New Roman"/>
          <w:sz w:val="28"/>
          <w:szCs w:val="28"/>
        </w:rPr>
        <w:t>ь</w:t>
      </w:r>
      <w:r w:rsidR="009C7EFC">
        <w:rPr>
          <w:rFonts w:ascii="Times New Roman" w:eastAsia="Times New Roman" w:hAnsi="Times New Roman" w:cs="Times New Roman"/>
          <w:sz w:val="28"/>
          <w:szCs w:val="28"/>
        </w:rPr>
        <w:t xml:space="preserve"> применяет </w:t>
      </w:r>
      <w:r>
        <w:rPr>
          <w:rFonts w:ascii="Times New Roman" w:eastAsia="Times New Roman" w:hAnsi="Times New Roman" w:cs="Times New Roman"/>
          <w:sz w:val="28"/>
          <w:szCs w:val="28"/>
        </w:rPr>
        <w:t>к Заказчику негативные последствия по перерасчёту цены услуг Исполнителя,</w:t>
      </w:r>
      <w:r w:rsidR="009C7EFC">
        <w:rPr>
          <w:rFonts w:ascii="Times New Roman" w:eastAsia="Times New Roman" w:hAnsi="Times New Roman" w:cs="Times New Roman"/>
          <w:sz w:val="28"/>
          <w:szCs w:val="28"/>
        </w:rPr>
        <w:t xml:space="preserve"> а также меры ответственности, </w:t>
      </w:r>
      <w:r>
        <w:rPr>
          <w:rFonts w:ascii="Times New Roman" w:eastAsia="Times New Roman" w:hAnsi="Times New Roman" w:cs="Times New Roman"/>
          <w:sz w:val="28"/>
          <w:szCs w:val="28"/>
        </w:rPr>
        <w:t xml:space="preserve">предусмотренные Договором и гражданским законодательством </w:t>
      </w:r>
      <w:r w:rsidRPr="00032D3A">
        <w:rPr>
          <w:rFonts w:ascii="Times New Roman" w:eastAsia="Times New Roman" w:hAnsi="Times New Roman" w:cs="Times New Roman"/>
          <w:sz w:val="28"/>
          <w:szCs w:val="28"/>
          <w:lang w:eastAsia="en-US"/>
        </w:rPr>
        <w:t>Российской Федерации</w:t>
      </w:r>
      <w:r w:rsidR="009C7EFC">
        <w:rPr>
          <w:rFonts w:ascii="Times New Roman" w:eastAsia="Times New Roman" w:hAnsi="Times New Roman" w:cs="Times New Roman"/>
          <w:sz w:val="28"/>
          <w:szCs w:val="28"/>
          <w:lang w:eastAsia="en-US"/>
        </w:rPr>
        <w:t xml:space="preserve"> </w:t>
      </w:r>
      <w:r w:rsidR="009C7EFC" w:rsidRPr="00032D3A">
        <w:rPr>
          <w:rFonts w:ascii="Times New Roman" w:eastAsia="Times New Roman" w:hAnsi="Times New Roman" w:cs="Times New Roman"/>
          <w:sz w:val="28"/>
          <w:szCs w:val="28"/>
          <w:lang w:eastAsia="en-US"/>
        </w:rPr>
        <w:t>Российской Федерации</w:t>
      </w:r>
      <w:r w:rsidR="009C7EFC">
        <w:rPr>
          <w:rFonts w:ascii="Times New Roman" w:eastAsia="Times New Roman" w:hAnsi="Times New Roman" w:cs="Times New Roman"/>
          <w:sz w:val="28"/>
          <w:szCs w:val="28"/>
          <w:lang w:eastAsia="en-US"/>
        </w:rPr>
        <w:t>.</w:t>
      </w:r>
    </w:p>
    <w:p w:rsidR="00032D3A" w:rsidRPr="00B57AA4" w:rsidRDefault="00032D3A" w:rsidP="00B57AA4">
      <w:pPr>
        <w:pStyle w:val="a3"/>
        <w:widowControl w:val="0"/>
        <w:numPr>
          <w:ilvl w:val="0"/>
          <w:numId w:val="6"/>
        </w:numPr>
        <w:tabs>
          <w:tab w:val="left" w:pos="1276"/>
        </w:tabs>
        <w:autoSpaceDE w:val="0"/>
        <w:autoSpaceDN w:val="0"/>
        <w:adjustRightInd w:val="0"/>
        <w:spacing w:after="0" w:line="360" w:lineRule="exact"/>
        <w:ind w:left="0" w:firstLine="709"/>
        <w:jc w:val="both"/>
        <w:rPr>
          <w:rFonts w:ascii="Times New Roman" w:eastAsia="Calibri" w:hAnsi="Times New Roman" w:cs="Times New Roman"/>
          <w:sz w:val="28"/>
          <w:szCs w:val="28"/>
          <w:lang w:eastAsia="en-US"/>
        </w:rPr>
      </w:pPr>
      <w:r w:rsidRPr="00B57AA4">
        <w:rPr>
          <w:rFonts w:ascii="Times New Roman" w:eastAsia="Calibri" w:hAnsi="Times New Roman" w:cs="Times New Roman"/>
          <w:sz w:val="28"/>
          <w:szCs w:val="28"/>
          <w:lang w:eastAsia="en-US"/>
        </w:rPr>
        <w:t xml:space="preserve">Момент оказания услуги по подаче вагонов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032D3A">
      <w:pPr>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widowControl w:val="0"/>
        <w:numPr>
          <w:ilvl w:val="0"/>
          <w:numId w:val="6"/>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032D3A" w:rsidRDefault="00032D3A" w:rsidP="00F04EE3">
      <w:pPr>
        <w:pStyle w:val="a3"/>
        <w:widowControl w:val="0"/>
        <w:numPr>
          <w:ilvl w:val="1"/>
          <w:numId w:val="6"/>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соответствии с коммерческим предложением Исполнителя, размещённым на официальном сайте АО «Рефсервис» </w:t>
      </w:r>
      <w:hyperlink r:id="rId16" w:history="1">
        <w:r w:rsidRPr="00032D3A">
          <w:rPr>
            <w:rFonts w:ascii="Times New Roman" w:eastAsia="Times New Roman" w:hAnsi="Times New Roman" w:cs="Times New Roman"/>
            <w:color w:val="0000FF"/>
            <w:sz w:val="28"/>
            <w:szCs w:val="28"/>
            <w:u w:val="single"/>
          </w:rPr>
          <w:t>www.refservice.ru</w:t>
        </w:r>
      </w:hyperlink>
      <w:r w:rsidRPr="00032D3A">
        <w:rPr>
          <w:rFonts w:ascii="Times New Roman" w:eastAsia="Times New Roman" w:hAnsi="Times New Roman" w:cs="Times New Roman"/>
          <w:sz w:val="28"/>
          <w:szCs w:val="28"/>
        </w:rPr>
        <w:t xml:space="preserve">, а при отсутствии в нём </w:t>
      </w:r>
      <w:r w:rsidRPr="00032D3A">
        <w:rPr>
          <w:rFonts w:ascii="Times New Roman" w:eastAsia="Times New Roman" w:hAnsi="Times New Roman" w:cs="Times New Roman"/>
          <w:sz w:val="28"/>
          <w:szCs w:val="28"/>
        </w:rPr>
        <w:lastRenderedPageBreak/>
        <w:t>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032D3A">
      <w:pPr>
        <w:widowControl w:val="0"/>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перевозках по территориям третьих стран для расчёта цены используется соответствующее тарифное руководство, действующее в стране, по территории которой совершается перевозка.</w:t>
      </w:r>
    </w:p>
    <w:p w:rsidR="00032D3A" w:rsidRPr="00032D3A" w:rsidRDefault="00032D3A" w:rsidP="00032D3A">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032D3A" w:rsidRDefault="00032D3A" w:rsidP="00F04EE3">
      <w:pPr>
        <w:widowControl w:val="0"/>
        <w:numPr>
          <w:ilvl w:val="1"/>
          <w:numId w:val="6"/>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на месяц или на конкретную перевозку.</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032D3A">
      <w:pPr>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Правилах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032D3A">
      <w:pPr>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032D3A" w:rsidRDefault="00032D3A" w:rsidP="00F04EE3">
      <w:pPr>
        <w:widowControl w:val="0"/>
        <w:numPr>
          <w:ilvl w:val="1"/>
          <w:numId w:val="6"/>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Стоимость услуг Исполнителя определяется следующим порядком:</w:t>
      </w:r>
    </w:p>
    <w:p w:rsidR="00032D3A" w:rsidRPr="00032D3A" w:rsidRDefault="00032D3A" w:rsidP="00F04EE3">
      <w:pPr>
        <w:numPr>
          <w:ilvl w:val="0"/>
          <w:numId w:val="3"/>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Устанавливается стоимость услуг при условии, что Заказчик совершает отправки грузов, вагонов в количестве, оговоренном Сторонами в отчётном периоде в пределах ограничений по подаче вагонов в соответствии с подпунктом 9) пункта 2 </w:t>
      </w:r>
      <w:r>
        <w:rPr>
          <w:rFonts w:ascii="Times New Roman" w:eastAsia="Times New Roman" w:hAnsi="Times New Roman" w:cs="Times New Roman"/>
          <w:sz w:val="28"/>
          <w:szCs w:val="28"/>
          <w:lang w:eastAsia="en-US"/>
        </w:rPr>
        <w:t>Соглашения</w:t>
      </w:r>
      <w:r w:rsidRPr="00032D3A">
        <w:rPr>
          <w:rFonts w:ascii="Times New Roman" w:eastAsia="Times New Roman" w:hAnsi="Times New Roman" w:cs="Times New Roman"/>
          <w:sz w:val="28"/>
          <w:szCs w:val="28"/>
          <w:lang w:eastAsia="en-US"/>
        </w:rPr>
        <w:t>.</w:t>
      </w:r>
    </w:p>
    <w:p w:rsidR="00032D3A" w:rsidRPr="00032D3A" w:rsidRDefault="00032D3A" w:rsidP="00F04EE3">
      <w:pPr>
        <w:numPr>
          <w:ilvl w:val="0"/>
          <w:numId w:val="3"/>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Устанавливается стоимость услуг при условии, что Заказчик при отправках грузов, вагонов не соблюдает нижнюю границу отправок (ограничение по подаче вагонов в соответствии с подпунктом 9) пункта 2 Соглашения) в отчётном месяце.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По итогам отчётного месяца производится перерасчёт стоимости услуг Исполнителя и Заказчиком осуществляется доплата за услуги Исполнителя – в порядке, установленном в разделе 3 Договора, пункта 4.2. Соглашения либо в </w:t>
      </w:r>
      <w:r w:rsidRPr="00032D3A">
        <w:rPr>
          <w:rFonts w:ascii="Times New Roman" w:eastAsia="Times New Roman" w:hAnsi="Times New Roman" w:cs="Times New Roman"/>
          <w:sz w:val="28"/>
          <w:szCs w:val="28"/>
          <w:lang w:eastAsia="en-US"/>
        </w:rPr>
        <w:lastRenderedPageBreak/>
        <w:t>соответствии с подпунктом 5) пункта 4.3. Соглашения - в зависимости от того, какое условия применимо.</w:t>
      </w:r>
    </w:p>
    <w:p w:rsidR="00032D3A" w:rsidRPr="00032D3A" w:rsidRDefault="00032D3A" w:rsidP="00F04EE3">
      <w:pPr>
        <w:numPr>
          <w:ilvl w:val="0"/>
          <w:numId w:val="3"/>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Устанавливается стоимость услуг при условии, что Заказчик совершает отправки грузов, вагонов с превышением верхней границы отправок (ограничение по подаче вагонов в соответствии с подпунктом 5) пункта 4.3. Соглашения) в отчётном месяце. По итогам отчётного месяца производится перерасчёт стоимости услуг Исполнителя и Заказчиком осуществляется доплата за услуги Исполнителя – в порядке, установленном в разделе 3 Договора, пункта 4.2. Соглашения.</w:t>
      </w:r>
    </w:p>
    <w:p w:rsidR="00032D3A" w:rsidRPr="00032D3A" w:rsidRDefault="00032D3A" w:rsidP="00F04EE3">
      <w:pPr>
        <w:numPr>
          <w:ilvl w:val="0"/>
          <w:numId w:val="3"/>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Стороны согласовывают стоимость услуг Исполнителя в зависимости от количества отправок в отчётном периоде, то количество градаций цены может быть больше, чем указано в подпунктах 1)-3) пункта 4.3. Соглашения, что не отменяет ограничений по подаче вагонов в отчётном месяце.</w:t>
      </w:r>
    </w:p>
    <w:p w:rsidR="00032D3A" w:rsidRPr="00032D3A" w:rsidRDefault="00032D3A" w:rsidP="00F04EE3">
      <w:pPr>
        <w:numPr>
          <w:ilvl w:val="0"/>
          <w:numId w:val="3"/>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Calibri" w:hAnsi="Times New Roman" w:cs="Times New Roman"/>
          <w:sz w:val="28"/>
          <w:szCs w:val="28"/>
          <w:lang w:eastAsia="en-US"/>
        </w:rPr>
        <w:t>В случае предъявления Заказчиком к перевозке груза, вагонов в отчётном месяце или квартале в размере менее или равно 50% согласованного объёма Заказчика на месяц или квартал, Заказчик выплачивает Исполнителю отступное (статья 409 ГК РФ), выплата которого прекращает его обязательство об отправке согласованного объёма.</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Отступное рассчитывается следующим образом:</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 xml:space="preserve">На основании фактических отправок определяется соотношение типов вагонов и направлений перевозок, исходя из которых формируется усреднённое вознаграждение за услуги Исполнителя на не вывезенный объём, исходя из стоимости услуг Исполнителя, определённой для случаев, указанных в подпункте 3) пункта 4.3. Соглашения. </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Усреднённое вознаграждение умножается на количество отправок, необходимых для вывоза невыбранного Заказчиком Ежеквартального объёма.</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 xml:space="preserve">Если отправок не совершено, то отступное рассчитывается, исходя из среднего вознаграждения из стоимости услуг Исполнителя, определённой для случаев, указанных в подпункте 2) пункта </w:t>
      </w:r>
      <w:r w:rsidR="00056FC8">
        <w:rPr>
          <w:rFonts w:ascii="Times New Roman" w:eastAsia="Calibri" w:hAnsi="Times New Roman" w:cs="Times New Roman"/>
          <w:sz w:val="28"/>
          <w:szCs w:val="28"/>
          <w:lang w:eastAsia="en-US"/>
        </w:rPr>
        <w:t>4</w:t>
      </w:r>
      <w:r w:rsidRPr="00032D3A">
        <w:rPr>
          <w:rFonts w:ascii="Times New Roman" w:eastAsia="Calibri" w:hAnsi="Times New Roman" w:cs="Times New Roman"/>
          <w:sz w:val="28"/>
          <w:szCs w:val="28"/>
          <w:lang w:eastAsia="en-US"/>
        </w:rPr>
        <w:t>.3. Договора, умноженное на количество отправок, необходимых для вывоза объёма груза в квартал.</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На отступное начисляются все налоги в соответствии с действующим законодательством.</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Расчёт отступного, по итогам которого составляется акт об отступном, производится Исполнителем в порядке и сроки, установленные в Договоре как для корректировочного акта оказанных услуг.</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Рассмотрение и подписание Сторонами акта об отступном, внесение дополнительной оплаты Заказчиком производятся в порядке и сроки, установленные как для корректировочного акта оказанных услуг.</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lastRenderedPageBreak/>
        <w:t>Выставление дополнительного счёта Исполнителем Заказчику на отступное не требуется.</w:t>
      </w:r>
    </w:p>
    <w:p w:rsidR="00032D3A" w:rsidRPr="00032D3A" w:rsidRDefault="00032D3A" w:rsidP="00F04EE3">
      <w:pPr>
        <w:numPr>
          <w:ilvl w:val="0"/>
          <w:numId w:val="6"/>
        </w:numPr>
        <w:tabs>
          <w:tab w:val="left" w:pos="1276"/>
        </w:tabs>
        <w:spacing w:after="0" w:line="360" w:lineRule="exact"/>
        <w:ind w:left="0"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Соглашение составлено в двух экземплярах по одному для каждой из Сторон, имеющих одинаковую юридическую силу. Срок действия соглашения определяется периодом, указанным в п.п. А) п.п. 8) пункта 2 Соглашения.</w:t>
      </w:r>
    </w:p>
    <w:p w:rsidR="00032D3A" w:rsidRPr="00032D3A" w:rsidRDefault="00032D3A" w:rsidP="00032D3A">
      <w:pPr>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Соглашение вступает в силу с момента заключения его Сторонами.</w:t>
      </w:r>
    </w:p>
    <w:p w:rsidR="00032D3A" w:rsidRPr="00032D3A" w:rsidRDefault="00032D3A" w:rsidP="00F04EE3">
      <w:pPr>
        <w:numPr>
          <w:ilvl w:val="0"/>
          <w:numId w:val="6"/>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032D3A">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КПП</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F210D8" w:rsidRPr="00032D3A" w:rsidTr="00032D3A">
        <w:tc>
          <w:tcPr>
            <w:tcW w:w="4926"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r>
    </w:tbl>
    <w:p w:rsid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F25DF7" w:rsidRDefault="00F25DF7"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032D3A" w:rsidRDefault="00032D3A" w:rsidP="008C6505">
      <w:pPr>
        <w:spacing w:after="0" w:line="360" w:lineRule="exact"/>
        <w:rPr>
          <w:rFonts w:ascii="Times New Roman" w:hAnsi="Times New Roman" w:cs="Times New Roman"/>
          <w:sz w:val="28"/>
          <w:szCs w:val="28"/>
        </w:rPr>
      </w:pPr>
    </w:p>
    <w:p w:rsidR="0036504E" w:rsidRPr="00EE29FD" w:rsidRDefault="0036504E" w:rsidP="0036504E">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lastRenderedPageBreak/>
        <w:t xml:space="preserve">Приложение № </w:t>
      </w:r>
      <w:r w:rsidR="001B41BD">
        <w:rPr>
          <w:rFonts w:ascii="Times New Roman" w:eastAsia="Times New Roman" w:hAnsi="Times New Roman" w:cs="Times New Roman"/>
          <w:sz w:val="28"/>
          <w:szCs w:val="28"/>
        </w:rPr>
        <w:t>4</w:t>
      </w:r>
    </w:p>
    <w:p w:rsidR="0036504E" w:rsidRPr="00EE29FD" w:rsidRDefault="0036504E" w:rsidP="0036504E">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36504E">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36504E" w:rsidRPr="00032D3A" w:rsidRDefault="0036504E" w:rsidP="0036504E">
      <w:pPr>
        <w:spacing w:after="0" w:line="360" w:lineRule="exact"/>
        <w:jc w:val="center"/>
        <w:rPr>
          <w:rFonts w:ascii="Times New Roman" w:eastAsia="Times New Roman" w:hAnsi="Times New Roman" w:cs="Times New Roman"/>
          <w:b/>
          <w:sz w:val="28"/>
          <w:szCs w:val="28"/>
        </w:rPr>
      </w:pPr>
    </w:p>
    <w:p w:rsidR="0036504E" w:rsidRPr="00032D3A"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Дополнительное соглашение </w:t>
      </w:r>
      <w:r w:rsidRPr="00032D3A">
        <w:rPr>
          <w:rFonts w:ascii="Times New Roman" w:eastAsia="Times New Roman" w:hAnsi="Times New Roman" w:cs="Times New Roman"/>
          <w:b/>
          <w:sz w:val="28"/>
          <w:szCs w:val="28"/>
        </w:rPr>
        <w:t xml:space="preserve">к Договору </w:t>
      </w:r>
      <w:r>
        <w:rPr>
          <w:rFonts w:ascii="Times New Roman" w:eastAsia="Times New Roman" w:hAnsi="Times New Roman" w:cs="Times New Roman"/>
          <w:b/>
          <w:sz w:val="28"/>
          <w:szCs w:val="28"/>
        </w:rPr>
        <w:br/>
      </w:r>
      <w:r w:rsidRPr="00032D3A">
        <w:rPr>
          <w:rFonts w:ascii="Times New Roman" w:eastAsia="Times New Roman" w:hAnsi="Times New Roman" w:cs="Times New Roman"/>
          <w:b/>
          <w:sz w:val="28"/>
          <w:szCs w:val="28"/>
        </w:rPr>
        <w:t xml:space="preserve">от ________________________№ РЮ-6/______ </w:t>
      </w:r>
    </w:p>
    <w:p w:rsidR="0036504E"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оказании услуг по предоставлению подвижного состава </w:t>
      </w:r>
      <w:r>
        <w:rPr>
          <w:rFonts w:ascii="Times New Roman" w:eastAsia="Times New Roman" w:hAnsi="Times New Roman" w:cs="Times New Roman"/>
          <w:b/>
          <w:sz w:val="28"/>
          <w:szCs w:val="28"/>
        </w:rPr>
        <w:br/>
        <w:t xml:space="preserve">на станцию погрузки грузов </w:t>
      </w:r>
      <w:r w:rsidRPr="003B6232">
        <w:rPr>
          <w:rFonts w:ascii="Times New Roman" w:hAnsi="Times New Roman" w:cs="Times New Roman"/>
          <w:b/>
          <w:sz w:val="28"/>
          <w:szCs w:val="28"/>
        </w:rPr>
        <w:t>– предоставление вагонов</w:t>
      </w:r>
    </w:p>
    <w:p w:rsidR="0036504E" w:rsidRDefault="0036504E" w:rsidP="0036504E">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p w:rsidR="00032D3A" w:rsidRPr="00032D3A" w:rsidRDefault="00032D3A" w:rsidP="001109D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rPr>
          <w:rFonts w:ascii="Times New Roman" w:eastAsia="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w:t>
      </w:r>
      <w:r w:rsidR="00D26887" w:rsidRPr="00032D3A">
        <w:rPr>
          <w:rFonts w:ascii="Times New Roman" w:eastAsia="Times New Roman" w:hAnsi="Times New Roman" w:cs="Times New Roman"/>
          <w:sz w:val="28"/>
          <w:szCs w:val="28"/>
        </w:rPr>
        <w:t xml:space="preserve">настоящее </w:t>
      </w:r>
      <w:r w:rsidR="00D26887">
        <w:rPr>
          <w:rFonts w:ascii="Times New Roman" w:eastAsia="Times New Roman" w:hAnsi="Times New Roman" w:cs="Times New Roman"/>
          <w:sz w:val="28"/>
          <w:szCs w:val="28"/>
        </w:rPr>
        <w:t>условия сотрудничества</w:t>
      </w:r>
      <w:r w:rsidR="00D26887" w:rsidRPr="00032D3A">
        <w:rPr>
          <w:rFonts w:ascii="Times New Roman" w:eastAsia="Times New Roman" w:hAnsi="Times New Roman" w:cs="Times New Roman"/>
          <w:sz w:val="28"/>
          <w:szCs w:val="28"/>
        </w:rPr>
        <w:t xml:space="preserve"> </w:t>
      </w:r>
      <w:r w:rsidRPr="00032D3A">
        <w:rPr>
          <w:rFonts w:ascii="Times New Roman" w:eastAsia="Times New Roman" w:hAnsi="Times New Roman" w:cs="Times New Roman"/>
          <w:sz w:val="28"/>
          <w:szCs w:val="28"/>
        </w:rPr>
        <w:t>(далее – Соглашение) к Договору от ____________ № ________ (далее – Договор) о нижеследующем:</w:t>
      </w:r>
    </w:p>
    <w:p w:rsidR="00032D3A" w:rsidRPr="00967790" w:rsidRDefault="00032D3A" w:rsidP="00F04EE3">
      <w:pPr>
        <w:pStyle w:val="a3"/>
        <w:numPr>
          <w:ilvl w:val="0"/>
          <w:numId w:val="13"/>
        </w:numPr>
        <w:tabs>
          <w:tab w:val="left" w:pos="1276"/>
        </w:tabs>
        <w:spacing w:after="0" w:line="360" w:lineRule="exact"/>
        <w:ind w:left="0" w:firstLine="709"/>
        <w:jc w:val="both"/>
        <w:rPr>
          <w:rFonts w:ascii="Times New Roman" w:eastAsia="Calibri" w:hAnsi="Times New Roman" w:cs="Times New Roman"/>
          <w:sz w:val="28"/>
          <w:szCs w:val="28"/>
          <w:lang w:eastAsia="en-US"/>
        </w:rPr>
      </w:pPr>
      <w:r w:rsidRPr="00967790">
        <w:rPr>
          <w:rFonts w:ascii="Times New Roman" w:eastAsia="Calibri" w:hAnsi="Times New Roman" w:cs="Times New Roman"/>
          <w:sz w:val="28"/>
          <w:szCs w:val="28"/>
          <w:lang w:eastAsia="en-US"/>
        </w:rPr>
        <w:t>Стороны в соответствии с пунктами 1.2., 2.8. Договора установили, что в рамках Договора пр</w:t>
      </w:r>
      <w:r w:rsidR="00BF68D5">
        <w:rPr>
          <w:rFonts w:ascii="Times New Roman" w:eastAsia="Calibri" w:hAnsi="Times New Roman" w:cs="Times New Roman"/>
          <w:sz w:val="28"/>
          <w:szCs w:val="28"/>
          <w:lang w:eastAsia="en-US"/>
        </w:rPr>
        <w:t>именяют схему сотрудничества № 4</w:t>
      </w:r>
      <w:r w:rsidRPr="00967790">
        <w:rPr>
          <w:rFonts w:ascii="Times New Roman" w:eastAsia="Calibri" w:hAnsi="Times New Roman" w:cs="Times New Roman"/>
          <w:sz w:val="28"/>
          <w:szCs w:val="28"/>
          <w:lang w:eastAsia="en-US"/>
        </w:rPr>
        <w:t>: «</w:t>
      </w:r>
      <w:r w:rsidRPr="00967790">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Pr="00967790">
        <w:rPr>
          <w:rFonts w:ascii="Times New Roman" w:eastAsia="Times New Roman" w:hAnsi="Times New Roman" w:cs="Times New Roman"/>
          <w:sz w:val="28"/>
          <w:szCs w:val="28"/>
        </w:rPr>
        <w:t xml:space="preserve"> </w:t>
      </w:r>
      <w:r w:rsidR="00C55DF7">
        <w:rPr>
          <w:rFonts w:ascii="Times New Roman" w:eastAsia="Times New Roman" w:hAnsi="Times New Roman" w:cs="Times New Roman"/>
          <w:sz w:val="28"/>
          <w:szCs w:val="28"/>
        </w:rPr>
        <w:t xml:space="preserve">с гарантированными (твёрдыми обязательствами) с </w:t>
      </w:r>
      <w:r w:rsidRPr="00967790">
        <w:rPr>
          <w:rFonts w:ascii="Times New Roman" w:eastAsia="Times New Roman" w:hAnsi="Times New Roman" w:cs="Times New Roman"/>
          <w:sz w:val="28"/>
          <w:szCs w:val="28"/>
        </w:rPr>
        <w:t xml:space="preserve">фиксированной цены услуг Исполнителя: вагоны предоставляются Исполнителем </w:t>
      </w:r>
      <w:r w:rsidR="00542411">
        <w:rPr>
          <w:rFonts w:ascii="Times New Roman" w:eastAsia="Times New Roman" w:hAnsi="Times New Roman" w:cs="Times New Roman"/>
          <w:sz w:val="28"/>
          <w:szCs w:val="28"/>
        </w:rPr>
        <w:t>на станцию погрузки</w:t>
      </w:r>
      <w:r w:rsidRPr="00967790">
        <w:rPr>
          <w:rFonts w:ascii="Times New Roman" w:eastAsia="Times New Roman" w:hAnsi="Times New Roman" w:cs="Times New Roman"/>
          <w:sz w:val="28"/>
          <w:szCs w:val="28"/>
        </w:rPr>
        <w:t xml:space="preserve"> грузов Заказчика по Заявкам Заказчика, при этом </w:t>
      </w:r>
      <w:r w:rsidR="00D25AD2">
        <w:rPr>
          <w:rFonts w:ascii="Times New Roman" w:eastAsia="Times New Roman" w:hAnsi="Times New Roman" w:cs="Times New Roman"/>
          <w:sz w:val="28"/>
          <w:szCs w:val="28"/>
        </w:rPr>
        <w:t>Стороны оформляют протокол согласования договорной цены на период перевозок сроком квартал и более</w:t>
      </w:r>
      <w:r w:rsidRPr="00967790">
        <w:rPr>
          <w:rFonts w:ascii="Times New Roman" w:eastAsia="Times New Roman" w:hAnsi="Times New Roman" w:cs="Times New Roman"/>
          <w:sz w:val="28"/>
          <w:szCs w:val="28"/>
        </w:rPr>
        <w:t xml:space="preserve">». </w:t>
      </w:r>
    </w:p>
    <w:p w:rsidR="00032D3A" w:rsidRPr="00032D3A" w:rsidRDefault="00032D3A" w:rsidP="00F04EE3">
      <w:pPr>
        <w:widowControl w:val="0"/>
        <w:numPr>
          <w:ilvl w:val="0"/>
          <w:numId w:val="13"/>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967790" w:rsidRDefault="00032D3A" w:rsidP="00F04EE3">
      <w:pPr>
        <w:pStyle w:val="a3"/>
        <w:widowControl w:val="0"/>
        <w:numPr>
          <w:ilvl w:val="0"/>
          <w:numId w:val="14"/>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967790" w:rsidRDefault="00032D3A" w:rsidP="00F04EE3">
      <w:pPr>
        <w:pStyle w:val="a3"/>
        <w:widowControl w:val="0"/>
        <w:numPr>
          <w:ilvl w:val="0"/>
          <w:numId w:val="14"/>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Заказчику информацию об отправке </w:t>
      </w:r>
      <w:r w:rsidRPr="00032D3A">
        <w:rPr>
          <w:rFonts w:ascii="Times New Roman" w:eastAsia="Times New Roman" w:hAnsi="Times New Roman" w:cs="Times New Roman"/>
          <w:sz w:val="28"/>
          <w:szCs w:val="28"/>
        </w:rPr>
        <w:lastRenderedPageBreak/>
        <w:t>вагона в адрес Заказчика.</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несёт расходы и обеспечивает внесение провозных платежей и дополнительных сборов, в том числе при подаче вагонов Исполнителем под погрузку – по территории иностранных государств.</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Исполнение Заявок Заказчика Исполнителем ставится в приоритет.</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Calibri" w:hAnsi="Times New Roman" w:cs="Times New Roman"/>
          <w:sz w:val="28"/>
          <w:szCs w:val="28"/>
          <w:lang w:eastAsia="en-US"/>
        </w:rPr>
        <w:t>Стороны согласовали следующие гарантированные (твёрдые) обязательства по предъявлению Заказчиком к перевозке в вагонах Исполнителя грузов:</w:t>
      </w:r>
    </w:p>
    <w:p w:rsidR="00032D3A" w:rsidRPr="00032D3A" w:rsidRDefault="008C67A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Период: ______________________________;</w:t>
      </w:r>
    </w:p>
    <w:p w:rsidR="00032D3A" w:rsidRPr="00032D3A" w:rsidRDefault="008C67A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Отчётный период: ______________________;</w:t>
      </w:r>
    </w:p>
    <w:p w:rsidR="00032D3A" w:rsidRPr="00032D3A" w:rsidRDefault="008C67A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Объём гарантированных (твёрдых)</w:t>
      </w:r>
      <w:r>
        <w:rPr>
          <w:rFonts w:ascii="Times New Roman" w:eastAsia="Calibri" w:hAnsi="Times New Roman" w:cs="Times New Roman"/>
          <w:sz w:val="28"/>
          <w:szCs w:val="28"/>
          <w:lang w:eastAsia="en-US"/>
        </w:rPr>
        <w:t xml:space="preserve"> обязательств: _______________</w:t>
      </w:r>
      <w:r w:rsidR="00032D3A" w:rsidRPr="00032D3A">
        <w:rPr>
          <w:rFonts w:ascii="Times New Roman" w:eastAsia="Calibri" w:hAnsi="Times New Roman" w:cs="Times New Roman"/>
          <w:sz w:val="28"/>
          <w:szCs w:val="28"/>
          <w:lang w:eastAsia="en-US"/>
        </w:rPr>
        <w:t>;</w:t>
      </w:r>
    </w:p>
    <w:p w:rsidR="00032D3A" w:rsidRPr="00032D3A" w:rsidRDefault="008C67A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ab/>
      </w:r>
      <w:r w:rsidR="00032D3A" w:rsidRPr="00032D3A">
        <w:rPr>
          <w:rFonts w:ascii="Times New Roman" w:eastAsia="Calibri" w:hAnsi="Times New Roman" w:cs="Times New Roman"/>
          <w:sz w:val="28"/>
          <w:szCs w:val="28"/>
          <w:lang w:eastAsia="en-US"/>
        </w:rPr>
        <w:t>З</w:t>
      </w:r>
      <w:r w:rsidR="00032D3A" w:rsidRPr="00032D3A">
        <w:rPr>
          <w:rFonts w:ascii="Times New Roman" w:eastAsia="Times New Roman" w:hAnsi="Times New Roman" w:cs="Times New Roman"/>
          <w:sz w:val="28"/>
          <w:szCs w:val="28"/>
        </w:rPr>
        <w:t xml:space="preserve">а опоздание вагона Исполнитель выплачивает Заказчику в претензионном порядке неустойку в размере </w:t>
      </w:r>
      <w:r w:rsidR="006B4357" w:rsidRPr="00032D3A">
        <w:rPr>
          <w:rFonts w:ascii="Times New Roman" w:eastAsia="Times New Roman" w:hAnsi="Times New Roman" w:cs="Times New Roman"/>
          <w:sz w:val="28"/>
          <w:szCs w:val="28"/>
        </w:rPr>
        <w:t xml:space="preserve">2000 </w:t>
      </w:r>
      <w:r w:rsidR="006B4357">
        <w:rPr>
          <w:rFonts w:ascii="Times New Roman" w:eastAsia="Times New Roman" w:hAnsi="Times New Roman" w:cs="Times New Roman"/>
          <w:sz w:val="28"/>
          <w:szCs w:val="28"/>
        </w:rPr>
        <w:t xml:space="preserve">(две тысячи) </w:t>
      </w:r>
      <w:r w:rsidR="006B4357" w:rsidRPr="00032D3A">
        <w:rPr>
          <w:rFonts w:ascii="Times New Roman" w:eastAsia="Times New Roman" w:hAnsi="Times New Roman" w:cs="Times New Roman"/>
          <w:sz w:val="28"/>
          <w:szCs w:val="28"/>
        </w:rPr>
        <w:t>рублей за каждые сутк</w:t>
      </w:r>
      <w:r w:rsidR="006B4357">
        <w:rPr>
          <w:rFonts w:ascii="Times New Roman" w:eastAsia="Times New Roman" w:hAnsi="Times New Roman" w:cs="Times New Roman"/>
          <w:sz w:val="28"/>
          <w:szCs w:val="28"/>
        </w:rPr>
        <w:t xml:space="preserve">и опоздания, но не более 10 000 (десять тысяч) </w:t>
      </w:r>
      <w:r w:rsidR="00032D3A" w:rsidRPr="00032D3A">
        <w:rPr>
          <w:rFonts w:ascii="Times New Roman" w:eastAsia="Times New Roman" w:hAnsi="Times New Roman" w:cs="Times New Roman"/>
          <w:sz w:val="28"/>
          <w:szCs w:val="28"/>
        </w:rPr>
        <w:t>за один вагон, НДС не начисляется.</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Стороны установили ограничения по обеспечению Исполнителем вагонами заявок Заказчика в отчётном месяце для соблюдения ритмичности отгрузки, то есть равномерности совершения Заказчиком отправок вагонов Исполнителя, когда Исполнитель гарантирует обеспечение заявок Заказчика полностью в указанных границах.</w:t>
      </w:r>
    </w:p>
    <w:p w:rsidR="00032D3A" w:rsidRPr="00032D3A" w:rsidRDefault="00032D3A" w:rsidP="00F04EE3">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Указанное ограничение составляет не менее 5% (нижняя граница) и не более 15% (верхняя граница) от объёма перевозок в год. Для расчёта объёма перевозок в год Стороны рассчитывают годовой объём, исходя из согласованного объёма перевозок на квартал или полгода. </w:t>
      </w:r>
    </w:p>
    <w:p w:rsidR="00032D3A" w:rsidRPr="00032D3A" w:rsidRDefault="00032D3A" w:rsidP="00F04EE3">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Стороны согласовали разный объём перевозок в кварталы или полугодия, то годовой объём перевозок в целях определения ограничения по обеспечению заявок Заказчика на месяцы, приходящиеся на отчётный квартал или полугодие, рассчитывается исходя из значений отчётного квартала или полугодия, соответственно</w:t>
      </w:r>
      <w:r w:rsidRPr="00032D3A">
        <w:rPr>
          <w:rFonts w:ascii="Times New Roman" w:eastAsia="Times New Roman" w:hAnsi="Times New Roman" w:cs="Times New Roman"/>
          <w:sz w:val="28"/>
          <w:szCs w:val="28"/>
          <w:vertAlign w:val="superscript"/>
          <w:lang w:eastAsia="en-US"/>
        </w:rPr>
        <w:footnoteReference w:id="3"/>
      </w:r>
      <w:r w:rsidRPr="00032D3A">
        <w:rPr>
          <w:rFonts w:ascii="Times New Roman" w:eastAsia="Times New Roman" w:hAnsi="Times New Roman" w:cs="Times New Roman"/>
          <w:sz w:val="28"/>
          <w:szCs w:val="28"/>
          <w:lang w:eastAsia="en-US"/>
        </w:rPr>
        <w:t>.</w:t>
      </w:r>
    </w:p>
    <w:p w:rsidR="00032D3A" w:rsidRP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lastRenderedPageBreak/>
        <w:t>Стороны могут определить особые условия о цене услуг Исполнителя в случае предъявления Заказчиком к перевозке грузов (вагонов) в объёме большем, чем согласовано Сторонами в рамках гарантированных (твёрдых) обязательств.</w:t>
      </w:r>
    </w:p>
    <w:p w:rsidR="00032D3A" w:rsidRDefault="00032D3A" w:rsidP="00F04EE3">
      <w:pPr>
        <w:widowControl w:val="0"/>
        <w:numPr>
          <w:ilvl w:val="0"/>
          <w:numId w:val="14"/>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невыполнение Заказчиком гарантированных (твёрдых) обязательств вызвано отсутствием обеспечения Исполнителем Заявок Заказчика, то Заказчик освобождается от негативных последствий по перерасчёту цены услуг Исполнителя, а также мер ответственности, которые могут быть применены Исполнителем к Заказчику в соответствии с Договором и гражданским законодательством Российской Федерации.</w:t>
      </w:r>
    </w:p>
    <w:p w:rsidR="001256C0" w:rsidRDefault="001256C0" w:rsidP="001256C0">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Указанное не относится к случаям, когда Исполнитель реализовал свое право не предоставлять подвижной состав в следующей декаде (или сутках) в размере поданном, но не погруженном Заказчиком в текущей декаде </w:t>
      </w:r>
      <w:r>
        <w:rPr>
          <w:rFonts w:ascii="Times New Roman" w:eastAsia="Times New Roman" w:hAnsi="Times New Roman" w:cs="Times New Roman"/>
          <w:sz w:val="28"/>
          <w:szCs w:val="28"/>
        </w:rPr>
        <w:br/>
        <w:t>(или сутках).</w:t>
      </w:r>
    </w:p>
    <w:p w:rsidR="001256C0" w:rsidRDefault="001256C0" w:rsidP="001256C0">
      <w:pPr>
        <w:pStyle w:val="a3"/>
        <w:tabs>
          <w:tab w:val="left" w:pos="1276"/>
        </w:tabs>
        <w:spacing w:after="0" w:line="360" w:lineRule="exact"/>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В этом случае Исполнитель применяет к Заказчику негативные последствия по перерасчёту цены услуг Исполнителя, а также меры ответственности, предусмотренные Договором и гражданским законодательством </w:t>
      </w:r>
      <w:r w:rsidRPr="00032D3A">
        <w:rPr>
          <w:rFonts w:ascii="Times New Roman" w:eastAsia="Times New Roman" w:hAnsi="Times New Roman" w:cs="Times New Roman"/>
          <w:sz w:val="28"/>
          <w:szCs w:val="28"/>
          <w:lang w:eastAsia="en-US"/>
        </w:rPr>
        <w:t>Российской Федерации</w:t>
      </w:r>
      <w:r>
        <w:rPr>
          <w:rFonts w:ascii="Times New Roman" w:eastAsia="Times New Roman" w:hAnsi="Times New Roman" w:cs="Times New Roman"/>
          <w:sz w:val="28"/>
          <w:szCs w:val="28"/>
          <w:lang w:eastAsia="en-US"/>
        </w:rPr>
        <w:t xml:space="preserve"> </w:t>
      </w:r>
      <w:r w:rsidRPr="00032D3A">
        <w:rPr>
          <w:rFonts w:ascii="Times New Roman" w:eastAsia="Times New Roman" w:hAnsi="Times New Roman" w:cs="Times New Roman"/>
          <w:sz w:val="28"/>
          <w:szCs w:val="28"/>
          <w:lang w:eastAsia="en-US"/>
        </w:rPr>
        <w:t>Российской Федерации</w:t>
      </w:r>
      <w:r>
        <w:rPr>
          <w:rFonts w:ascii="Times New Roman" w:eastAsia="Times New Roman" w:hAnsi="Times New Roman" w:cs="Times New Roman"/>
          <w:sz w:val="28"/>
          <w:szCs w:val="28"/>
          <w:lang w:eastAsia="en-US"/>
        </w:rPr>
        <w:t>.</w:t>
      </w:r>
    </w:p>
    <w:p w:rsidR="00032D3A" w:rsidRPr="001256C0" w:rsidRDefault="00032D3A" w:rsidP="001256C0">
      <w:pPr>
        <w:pStyle w:val="a3"/>
        <w:numPr>
          <w:ilvl w:val="0"/>
          <w:numId w:val="13"/>
        </w:numPr>
        <w:tabs>
          <w:tab w:val="left" w:pos="1276"/>
        </w:tabs>
        <w:spacing w:after="0" w:line="360" w:lineRule="exact"/>
        <w:ind w:left="-142" w:firstLine="851"/>
        <w:jc w:val="both"/>
        <w:rPr>
          <w:rFonts w:ascii="Times New Roman" w:eastAsia="Calibri" w:hAnsi="Times New Roman" w:cs="Times New Roman"/>
          <w:sz w:val="28"/>
          <w:szCs w:val="28"/>
          <w:lang w:eastAsia="en-US"/>
        </w:rPr>
      </w:pPr>
      <w:r w:rsidRPr="001256C0">
        <w:rPr>
          <w:rFonts w:ascii="Times New Roman" w:eastAsia="Calibri" w:hAnsi="Times New Roman" w:cs="Times New Roman"/>
          <w:sz w:val="28"/>
          <w:szCs w:val="28"/>
          <w:lang w:eastAsia="en-US"/>
        </w:rPr>
        <w:t xml:space="preserve">Момент оказания услуги по подаче вагонов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widowControl w:val="0"/>
        <w:numPr>
          <w:ilvl w:val="0"/>
          <w:numId w:val="13"/>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967790" w:rsidRDefault="00032D3A" w:rsidP="00F04EE3">
      <w:pPr>
        <w:pStyle w:val="a3"/>
        <w:widowControl w:val="0"/>
        <w:numPr>
          <w:ilvl w:val="1"/>
          <w:numId w:val="16"/>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w:t>
      </w:r>
      <w:r w:rsidRPr="00967790">
        <w:rPr>
          <w:rFonts w:ascii="Times New Roman" w:eastAsia="Times New Roman" w:hAnsi="Times New Roman" w:cs="Times New Roman"/>
          <w:sz w:val="28"/>
          <w:szCs w:val="28"/>
        </w:rPr>
        <w:lastRenderedPageBreak/>
        <w:t xml:space="preserve">соответствии с коммерческим предложением Исполнителя, размещённым на официальном сайте АО «Рефсервис» </w:t>
      </w:r>
      <w:hyperlink r:id="rId17" w:history="1">
        <w:r w:rsidRPr="00967790">
          <w:rPr>
            <w:rFonts w:ascii="Times New Roman" w:eastAsia="Times New Roman" w:hAnsi="Times New Roman" w:cs="Times New Roman"/>
            <w:color w:val="0000FF"/>
            <w:sz w:val="28"/>
            <w:szCs w:val="28"/>
            <w:u w:val="single"/>
          </w:rPr>
          <w:t>www.refservice.ru</w:t>
        </w:r>
      </w:hyperlink>
      <w:r w:rsidRPr="00967790">
        <w:rPr>
          <w:rFonts w:ascii="Times New Roman" w:eastAsia="Times New Roman" w:hAnsi="Times New Roman" w:cs="Times New Roman"/>
          <w:sz w:val="28"/>
          <w:szCs w:val="28"/>
        </w:rPr>
        <w:t>, а при отсутствии в нём 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F04EE3">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перевозках по территориям третьих стран для расчёта цены используется соответствующее тарифное руководство, действующее в стране, по территории которой совершается перевозка.</w:t>
      </w:r>
    </w:p>
    <w:p w:rsidR="00032D3A" w:rsidRPr="00032D3A" w:rsidRDefault="00032D3A" w:rsidP="00F04EE3">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967790" w:rsidRDefault="00032D3A" w:rsidP="00F04EE3">
      <w:pPr>
        <w:pStyle w:val="a3"/>
        <w:widowControl w:val="0"/>
        <w:numPr>
          <w:ilvl w:val="1"/>
          <w:numId w:val="16"/>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Стоимость услуг Исполнителя согласовывается на срок квартал и более.</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Правилах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967790" w:rsidRDefault="00032D3A" w:rsidP="00F04EE3">
      <w:pPr>
        <w:pStyle w:val="a3"/>
        <w:widowControl w:val="0"/>
        <w:numPr>
          <w:ilvl w:val="1"/>
          <w:numId w:val="16"/>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en-US"/>
        </w:rPr>
      </w:pPr>
      <w:r w:rsidRPr="00967790">
        <w:rPr>
          <w:rFonts w:ascii="Times New Roman" w:eastAsia="Times New Roman" w:hAnsi="Times New Roman" w:cs="Times New Roman"/>
          <w:sz w:val="28"/>
          <w:szCs w:val="28"/>
          <w:lang w:eastAsia="en-US"/>
        </w:rPr>
        <w:t>Стоимость услуг Исполнителя определяется следующим порядком:</w:t>
      </w:r>
    </w:p>
    <w:p w:rsidR="00032D3A" w:rsidRPr="00967790" w:rsidRDefault="00032D3A" w:rsidP="00F04EE3">
      <w:pPr>
        <w:pStyle w:val="a3"/>
        <w:numPr>
          <w:ilvl w:val="0"/>
          <w:numId w:val="15"/>
        </w:numPr>
        <w:tabs>
          <w:tab w:val="left" w:pos="1276"/>
        </w:tabs>
        <w:spacing w:after="0" w:line="360" w:lineRule="exact"/>
        <w:ind w:left="0" w:firstLine="709"/>
        <w:jc w:val="both"/>
        <w:rPr>
          <w:rFonts w:ascii="Times New Roman" w:eastAsia="Times New Roman" w:hAnsi="Times New Roman" w:cs="Times New Roman"/>
          <w:sz w:val="28"/>
          <w:szCs w:val="28"/>
          <w:lang w:eastAsia="en-US"/>
        </w:rPr>
      </w:pPr>
      <w:r w:rsidRPr="00967790">
        <w:rPr>
          <w:rFonts w:ascii="Times New Roman" w:eastAsia="Times New Roman" w:hAnsi="Times New Roman" w:cs="Times New Roman"/>
          <w:sz w:val="28"/>
          <w:szCs w:val="28"/>
          <w:lang w:eastAsia="en-US"/>
        </w:rPr>
        <w:t xml:space="preserve">Устанавливается стоимость услуг при условии, что Заказчик совершает отправки грузов, вагонов в количестве, оговоренном Сторонами в отчётном периоде в пределах ограничений по подаче вагонов в соответствии с подпунктом 9) пункта 2 </w:t>
      </w:r>
      <w:r w:rsidR="00967790">
        <w:rPr>
          <w:rFonts w:ascii="Times New Roman" w:eastAsia="Times New Roman" w:hAnsi="Times New Roman" w:cs="Times New Roman"/>
          <w:sz w:val="28"/>
          <w:szCs w:val="28"/>
          <w:lang w:eastAsia="en-US"/>
        </w:rPr>
        <w:t>Соглашения</w:t>
      </w:r>
      <w:r w:rsidRPr="00967790">
        <w:rPr>
          <w:rFonts w:ascii="Times New Roman" w:eastAsia="Times New Roman" w:hAnsi="Times New Roman" w:cs="Times New Roman"/>
          <w:sz w:val="28"/>
          <w:szCs w:val="28"/>
          <w:lang w:eastAsia="en-US"/>
        </w:rPr>
        <w:t>.</w:t>
      </w:r>
    </w:p>
    <w:p w:rsidR="00032D3A" w:rsidRPr="00967790" w:rsidRDefault="00032D3A" w:rsidP="00F04EE3">
      <w:pPr>
        <w:pStyle w:val="a3"/>
        <w:numPr>
          <w:ilvl w:val="0"/>
          <w:numId w:val="15"/>
        </w:numPr>
        <w:tabs>
          <w:tab w:val="left" w:pos="1276"/>
        </w:tabs>
        <w:spacing w:after="0" w:line="360" w:lineRule="exact"/>
        <w:ind w:left="0" w:firstLine="709"/>
        <w:jc w:val="both"/>
        <w:rPr>
          <w:rFonts w:ascii="Times New Roman" w:eastAsia="Times New Roman" w:hAnsi="Times New Roman" w:cs="Times New Roman"/>
          <w:sz w:val="28"/>
          <w:szCs w:val="28"/>
          <w:lang w:eastAsia="en-US"/>
        </w:rPr>
      </w:pPr>
      <w:r w:rsidRPr="00967790">
        <w:rPr>
          <w:rFonts w:ascii="Times New Roman" w:eastAsia="Times New Roman" w:hAnsi="Times New Roman" w:cs="Times New Roman"/>
          <w:sz w:val="28"/>
          <w:szCs w:val="28"/>
          <w:lang w:eastAsia="en-US"/>
        </w:rPr>
        <w:t xml:space="preserve">Устанавливается стоимость услуг при условии, что Заказчик при отправках грузов, вагонов не соблюдает нижнюю границу отправок (ограничение по подаче вагонов в соответствии с подпунктом 9) пункта 2 Соглашения) в отчётном месяце.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 xml:space="preserve">По итогам отчётного месяца производится перерасчёт стоимости услуг Исполнителя и Заказчиком осуществляется доплата за услуги Исполнителя – в </w:t>
      </w:r>
      <w:r w:rsidRPr="00032D3A">
        <w:rPr>
          <w:rFonts w:ascii="Times New Roman" w:eastAsia="Times New Roman" w:hAnsi="Times New Roman" w:cs="Times New Roman"/>
          <w:sz w:val="28"/>
          <w:szCs w:val="28"/>
          <w:lang w:eastAsia="en-US"/>
        </w:rPr>
        <w:lastRenderedPageBreak/>
        <w:t>порядке, установленном в разделе 3 Договора, пункта 4.2. Соглашения либо в соответствии с подпунктом 5) пункта 4.3. Соглашения - в зависимости от того, какое условия применимо.</w:t>
      </w:r>
    </w:p>
    <w:p w:rsidR="00032D3A" w:rsidRPr="00032D3A" w:rsidRDefault="00032D3A" w:rsidP="00F04EE3">
      <w:pPr>
        <w:numPr>
          <w:ilvl w:val="0"/>
          <w:numId w:val="15"/>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Устанавливается стоимость услуг при условии, что Заказчик совершает отправки грузов, вагонов с превышением верхней границы отправок (ограничение по подаче вагонов в соответствии с подпунктом 5) пункта 4.3. Соглашения Договора) в отчётном месяце. По итогам отчётного месяца производится перерасчёт стоимости услуг Исполнителя и Заказчиком осуществляется доплата за услуги Исполнителя – в порядке, установленном в разделе 3 Договора, пункта 4.2. Соглашения.</w:t>
      </w:r>
    </w:p>
    <w:p w:rsidR="00032D3A" w:rsidRPr="00032D3A" w:rsidRDefault="00032D3A" w:rsidP="00F04EE3">
      <w:pPr>
        <w:numPr>
          <w:ilvl w:val="0"/>
          <w:numId w:val="15"/>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Times New Roman" w:hAnsi="Times New Roman" w:cs="Times New Roman"/>
          <w:sz w:val="28"/>
          <w:szCs w:val="28"/>
          <w:lang w:eastAsia="en-US"/>
        </w:rPr>
        <w:t>Если Стороны согласовывают стоимость услуг Исполнителя в зависимости от количества отправок в отчётном периоде, то количество градаций цены может быть больше, чем указано в подпунктах 1)-3) пункта 4.3. Соглашения, что не отменяет ограничений по подаче вагонов в отчётном месяце.</w:t>
      </w:r>
    </w:p>
    <w:p w:rsidR="00032D3A" w:rsidRPr="00032D3A" w:rsidRDefault="00032D3A" w:rsidP="00F04EE3">
      <w:pPr>
        <w:numPr>
          <w:ilvl w:val="0"/>
          <w:numId w:val="15"/>
        </w:numPr>
        <w:tabs>
          <w:tab w:val="left" w:pos="1276"/>
        </w:tabs>
        <w:spacing w:after="0" w:line="360" w:lineRule="exact"/>
        <w:ind w:left="0" w:firstLine="709"/>
        <w:contextualSpacing/>
        <w:jc w:val="both"/>
        <w:rPr>
          <w:rFonts w:ascii="Times New Roman" w:eastAsia="Times New Roman" w:hAnsi="Times New Roman" w:cs="Times New Roman"/>
          <w:sz w:val="28"/>
          <w:szCs w:val="28"/>
          <w:lang w:eastAsia="en-US"/>
        </w:rPr>
      </w:pPr>
      <w:r w:rsidRPr="00032D3A">
        <w:rPr>
          <w:rFonts w:ascii="Times New Roman" w:eastAsia="Calibri" w:hAnsi="Times New Roman" w:cs="Times New Roman"/>
          <w:sz w:val="28"/>
          <w:szCs w:val="28"/>
          <w:lang w:eastAsia="en-US"/>
        </w:rPr>
        <w:t>В случае предъявления Заказчиком к перевозке груза, вагонов в отчётном месяце или квартале в размере менее или равно 50% согласованного объёма Заказчика на месяц или квартал, Заказчик выплачивает Исполнителю отступное (статья 409 ГК РФ), выплата которого прекращает его обязательство об отправке согласованного объёма.</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Отступное рассчитывается следующим образом:</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 xml:space="preserve">На основании фактических отправок определяется соотношение типов вагонов и направлений перевозок, исходя из которых формируется усреднённое вознаграждение за услуги Исполнителя на не вывезенный объём, исходя из стоимости услуг Исполнителя, определённой для случаев, указанных в подпункте 3) пункта 4.3. Соглашения.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Усреднённое вознаграждение умножается на количество отправок, необходимых для вывоза невыбранного Заказчиком Ежеквартального объёма.</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Если отправок не совершено, то отступное рассчитывается, исходя из среднего вознаграждения из стоимости услуг Исполнителя, определённой для случаев, указанных в подпункте 2) пункта 5.3. Договора, умноженное на количество отправок, необходимых для вывоза объёма груза в квартал.</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На отступное начисляются все налоги в соответствии с действующим законодательством.</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Расчёт отступного, по итогам которого составляется акт об отступном, производится Исполнителем в порядке и сроки, установленные в Договоре как для корректировочного акта оказанных услуг.</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Рассмотрение и подписание Сторонами акта об отступном, внесение дополнительной оплаты Заказчиком производятся в порядке и сроки, установленные как для корректировочного акта оказанных услуг.</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lastRenderedPageBreak/>
        <w:t>Выставление дополнительного счёта Исполнителем Заказчику на отступное не требуется.</w:t>
      </w:r>
    </w:p>
    <w:p w:rsidR="00032D3A" w:rsidRPr="00967790" w:rsidRDefault="00032D3A" w:rsidP="00F04EE3">
      <w:pPr>
        <w:pStyle w:val="a3"/>
        <w:numPr>
          <w:ilvl w:val="0"/>
          <w:numId w:val="16"/>
        </w:numPr>
        <w:tabs>
          <w:tab w:val="left" w:pos="1276"/>
        </w:tabs>
        <w:spacing w:after="0" w:line="360" w:lineRule="exact"/>
        <w:ind w:left="0" w:firstLine="709"/>
        <w:jc w:val="both"/>
        <w:rPr>
          <w:rFonts w:ascii="Times New Roman" w:eastAsia="Calibri" w:hAnsi="Times New Roman" w:cs="Times New Roman"/>
          <w:sz w:val="28"/>
          <w:szCs w:val="28"/>
          <w:lang w:eastAsia="en-US"/>
        </w:rPr>
      </w:pPr>
      <w:r w:rsidRPr="00967790">
        <w:rPr>
          <w:rFonts w:ascii="Times New Roman" w:eastAsia="Calibri" w:hAnsi="Times New Roman" w:cs="Times New Roman"/>
          <w:sz w:val="28"/>
          <w:szCs w:val="28"/>
          <w:lang w:eastAsia="en-US"/>
        </w:rPr>
        <w:t>Соглашение составлено в двух экземплярах по одному для каждой из Сторон, имеющих одинаковую юридическую силу. Срок действия соглашения определяется периодом, указанным в п.п. А) п.п. 8) пункта 2 Соглашения.</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lang w:eastAsia="en-US"/>
        </w:rPr>
      </w:pPr>
      <w:r w:rsidRPr="00032D3A">
        <w:rPr>
          <w:rFonts w:ascii="Times New Roman" w:eastAsia="Calibri" w:hAnsi="Times New Roman" w:cs="Times New Roman"/>
          <w:sz w:val="28"/>
          <w:szCs w:val="28"/>
          <w:lang w:eastAsia="en-US"/>
        </w:rPr>
        <w:t>Соглашение вступает в силу с момента заключения его Сторонами.</w:t>
      </w:r>
    </w:p>
    <w:p w:rsidR="00032D3A" w:rsidRPr="00032D3A" w:rsidRDefault="00032D3A" w:rsidP="00F04EE3">
      <w:pPr>
        <w:numPr>
          <w:ilvl w:val="0"/>
          <w:numId w:val="16"/>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967790">
        <w:trPr>
          <w:trHeight w:val="70"/>
        </w:trPr>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Default="00032D3A" w:rsidP="00032D3A">
      <w:pPr>
        <w:spacing w:after="0" w:line="360" w:lineRule="exact"/>
        <w:jc w:val="center"/>
        <w:rPr>
          <w:rFonts w:ascii="Times New Roman" w:eastAsia="Times New Roman" w:hAnsi="Times New Roman" w:cs="Times New Roman"/>
          <w:b/>
          <w:sz w:val="28"/>
          <w:szCs w:val="28"/>
        </w:rPr>
      </w:pPr>
    </w:p>
    <w:p w:rsidR="00967790" w:rsidRPr="00032D3A" w:rsidRDefault="00967790" w:rsidP="00967790">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967790" w:rsidRPr="00032D3A" w:rsidRDefault="00967790" w:rsidP="00967790">
      <w:pPr>
        <w:spacing w:after="0" w:line="360" w:lineRule="exact"/>
        <w:jc w:val="center"/>
        <w:rPr>
          <w:rFonts w:ascii="Times New Roman" w:eastAsia="Times New Roman" w:hAnsi="Times New Roman" w:cs="Times New Roman"/>
          <w:b/>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10D8" w:rsidRPr="00032D3A" w:rsidTr="0035725E">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F210D8" w:rsidRPr="00032D3A" w:rsidTr="0035725E">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r>
      <w:tr w:rsidR="00F210D8" w:rsidRPr="00032D3A" w:rsidTr="0035725E">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КПП</w:t>
            </w:r>
          </w:p>
        </w:tc>
      </w:tr>
      <w:tr w:rsidR="00F210D8" w:rsidRPr="00032D3A" w:rsidTr="0035725E">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F210D8" w:rsidRPr="00032D3A" w:rsidTr="0035725E">
        <w:tc>
          <w:tcPr>
            <w:tcW w:w="4926"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r>
    </w:tbl>
    <w:p w:rsidR="00967790" w:rsidRPr="00032D3A" w:rsidRDefault="00967790" w:rsidP="00032D3A">
      <w:pPr>
        <w:spacing w:after="0" w:line="360" w:lineRule="exact"/>
        <w:jc w:val="center"/>
        <w:rPr>
          <w:rFonts w:ascii="Times New Roman" w:eastAsia="Times New Roman" w:hAnsi="Times New Roman" w:cs="Times New Roman"/>
          <w:b/>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967790" w:rsidRDefault="00967790" w:rsidP="00032D3A">
      <w:pPr>
        <w:spacing w:after="0" w:line="360" w:lineRule="exact"/>
        <w:jc w:val="both"/>
        <w:rPr>
          <w:rFonts w:ascii="Times New Roman" w:eastAsia="Times New Roman" w:hAnsi="Times New Roman" w:cs="Times New Roman"/>
          <w:sz w:val="28"/>
          <w:szCs w:val="28"/>
        </w:rPr>
      </w:pPr>
    </w:p>
    <w:p w:rsidR="0036504E" w:rsidRPr="00EE29FD" w:rsidRDefault="0036504E" w:rsidP="0036504E">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lastRenderedPageBreak/>
        <w:t xml:space="preserve">Приложение № </w:t>
      </w:r>
      <w:r w:rsidR="001B41BD">
        <w:rPr>
          <w:rFonts w:ascii="Times New Roman" w:eastAsia="Times New Roman" w:hAnsi="Times New Roman" w:cs="Times New Roman"/>
          <w:sz w:val="28"/>
          <w:szCs w:val="28"/>
        </w:rPr>
        <w:t>5</w:t>
      </w:r>
    </w:p>
    <w:p w:rsidR="0036504E" w:rsidRPr="00EE29FD" w:rsidRDefault="0036504E" w:rsidP="0036504E">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36504E">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36504E" w:rsidRPr="00032D3A" w:rsidRDefault="0036504E" w:rsidP="0036504E">
      <w:pPr>
        <w:spacing w:after="0" w:line="360" w:lineRule="exact"/>
        <w:jc w:val="center"/>
        <w:rPr>
          <w:rFonts w:ascii="Times New Roman" w:eastAsia="Times New Roman" w:hAnsi="Times New Roman" w:cs="Times New Roman"/>
          <w:b/>
          <w:sz w:val="28"/>
          <w:szCs w:val="28"/>
        </w:rPr>
      </w:pPr>
    </w:p>
    <w:p w:rsidR="0036504E" w:rsidRPr="00032D3A"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Дополнительное соглашение </w:t>
      </w:r>
      <w:r w:rsidRPr="00032D3A">
        <w:rPr>
          <w:rFonts w:ascii="Times New Roman" w:eastAsia="Times New Roman" w:hAnsi="Times New Roman" w:cs="Times New Roman"/>
          <w:b/>
          <w:sz w:val="28"/>
          <w:szCs w:val="28"/>
        </w:rPr>
        <w:t xml:space="preserve">к Договору </w:t>
      </w:r>
      <w:r>
        <w:rPr>
          <w:rFonts w:ascii="Times New Roman" w:eastAsia="Times New Roman" w:hAnsi="Times New Roman" w:cs="Times New Roman"/>
          <w:b/>
          <w:sz w:val="28"/>
          <w:szCs w:val="28"/>
        </w:rPr>
        <w:br/>
      </w:r>
      <w:r w:rsidRPr="00032D3A">
        <w:rPr>
          <w:rFonts w:ascii="Times New Roman" w:eastAsia="Times New Roman" w:hAnsi="Times New Roman" w:cs="Times New Roman"/>
          <w:b/>
          <w:sz w:val="28"/>
          <w:szCs w:val="28"/>
        </w:rPr>
        <w:t xml:space="preserve">от ________________________№ РЮ-6/______ </w:t>
      </w:r>
    </w:p>
    <w:p w:rsidR="0036504E" w:rsidRDefault="0036504E" w:rsidP="0036504E">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оказании услуг по предоставлению подвижного состава </w:t>
      </w:r>
      <w:r>
        <w:rPr>
          <w:rFonts w:ascii="Times New Roman" w:eastAsia="Times New Roman" w:hAnsi="Times New Roman" w:cs="Times New Roman"/>
          <w:b/>
          <w:sz w:val="28"/>
          <w:szCs w:val="28"/>
        </w:rPr>
        <w:br/>
        <w:t xml:space="preserve">на станцию погрузки грузов </w:t>
      </w:r>
      <w:r w:rsidRPr="003B6232">
        <w:rPr>
          <w:rFonts w:ascii="Times New Roman" w:hAnsi="Times New Roman" w:cs="Times New Roman"/>
          <w:b/>
          <w:sz w:val="28"/>
          <w:szCs w:val="28"/>
        </w:rPr>
        <w:t>– предоставление вагонов</w:t>
      </w:r>
    </w:p>
    <w:p w:rsidR="0036504E" w:rsidRDefault="0036504E" w:rsidP="0036504E">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p w:rsidR="00032D3A" w:rsidRPr="00032D3A" w:rsidRDefault="00032D3A" w:rsidP="00032D3A">
      <w:pPr>
        <w:spacing w:after="0" w:line="360" w:lineRule="exact"/>
        <w:rPr>
          <w:rFonts w:ascii="Times New Roman" w:eastAsia="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настоящее </w:t>
      </w:r>
      <w:r w:rsidR="00D26887">
        <w:rPr>
          <w:rFonts w:ascii="Times New Roman" w:eastAsia="Times New Roman" w:hAnsi="Times New Roman" w:cs="Times New Roman"/>
          <w:sz w:val="28"/>
          <w:szCs w:val="28"/>
        </w:rPr>
        <w:t>условия сотрудничества</w:t>
      </w:r>
      <w:r w:rsidR="00D26887" w:rsidRPr="00032D3A">
        <w:rPr>
          <w:rFonts w:ascii="Times New Roman" w:eastAsia="Times New Roman" w:hAnsi="Times New Roman" w:cs="Times New Roman"/>
          <w:sz w:val="28"/>
          <w:szCs w:val="28"/>
        </w:rPr>
        <w:t xml:space="preserve"> </w:t>
      </w:r>
      <w:r w:rsidRPr="00032D3A">
        <w:rPr>
          <w:rFonts w:ascii="Times New Roman" w:eastAsia="Times New Roman" w:hAnsi="Times New Roman" w:cs="Times New Roman"/>
          <w:sz w:val="28"/>
          <w:szCs w:val="28"/>
        </w:rPr>
        <w:t>(далее – Соглашение) к Договору от ____________ № ________ (далее – Договор) о нижеследующем:</w:t>
      </w:r>
    </w:p>
    <w:p w:rsidR="00032D3A" w:rsidRPr="00967790" w:rsidRDefault="00032D3A" w:rsidP="00F04EE3">
      <w:pPr>
        <w:pStyle w:val="a3"/>
        <w:numPr>
          <w:ilvl w:val="0"/>
          <w:numId w:val="17"/>
        </w:numPr>
        <w:tabs>
          <w:tab w:val="left" w:pos="1276"/>
        </w:tabs>
        <w:spacing w:after="0" w:line="360" w:lineRule="exact"/>
        <w:ind w:left="0" w:firstLine="709"/>
        <w:jc w:val="both"/>
        <w:rPr>
          <w:rFonts w:ascii="Times New Roman" w:eastAsia="Calibri" w:hAnsi="Times New Roman" w:cs="Times New Roman"/>
          <w:sz w:val="28"/>
          <w:lang w:eastAsia="en-US"/>
        </w:rPr>
      </w:pPr>
      <w:r w:rsidRPr="00967790">
        <w:rPr>
          <w:rFonts w:ascii="Times New Roman" w:eastAsia="Calibri" w:hAnsi="Times New Roman" w:cs="Times New Roman"/>
          <w:sz w:val="28"/>
          <w:lang w:eastAsia="en-US"/>
        </w:rPr>
        <w:t>Стороны в соответствии с пунктами 1.2., 2.8. Договора установили, что в рамках Договора применяют схему сотрудничества № 5: «</w:t>
      </w:r>
      <w:r w:rsidRPr="00967790">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Pr="00967790">
        <w:rPr>
          <w:rFonts w:ascii="Times New Roman" w:eastAsia="Times New Roman" w:hAnsi="Times New Roman" w:cs="Times New Roman"/>
          <w:sz w:val="28"/>
          <w:szCs w:val="28"/>
        </w:rPr>
        <w:t xml:space="preserve"> с применением опциона без фиксированной цены услуг Исполнителя</w:t>
      </w:r>
      <w:r w:rsidR="00EF74FD">
        <w:rPr>
          <w:rFonts w:ascii="Times New Roman" w:eastAsia="Times New Roman" w:hAnsi="Times New Roman" w:cs="Times New Roman"/>
          <w:sz w:val="28"/>
          <w:szCs w:val="28"/>
        </w:rPr>
        <w:t>, при этом цена услуг фиксируется на период до месяца включительно</w:t>
      </w:r>
      <w:r w:rsidR="00D25AD2">
        <w:rPr>
          <w:rFonts w:ascii="Times New Roman" w:eastAsia="Times New Roman" w:hAnsi="Times New Roman" w:cs="Times New Roman"/>
          <w:sz w:val="28"/>
          <w:szCs w:val="28"/>
        </w:rPr>
        <w:t xml:space="preserve"> в протоколах согласования договорной цены</w:t>
      </w:r>
      <w:r w:rsidRPr="00967790">
        <w:rPr>
          <w:rFonts w:ascii="Times New Roman" w:eastAsia="Times New Roman" w:hAnsi="Times New Roman" w:cs="Times New Roman"/>
          <w:sz w:val="28"/>
          <w:szCs w:val="28"/>
        </w:rPr>
        <w:t xml:space="preserve">». </w:t>
      </w:r>
    </w:p>
    <w:p w:rsidR="00032D3A" w:rsidRPr="00032D3A" w:rsidRDefault="00032D3A" w:rsidP="00F04EE3">
      <w:pPr>
        <w:widowControl w:val="0"/>
        <w:numPr>
          <w:ilvl w:val="0"/>
          <w:numId w:val="17"/>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967790" w:rsidRDefault="00032D3A" w:rsidP="00F04EE3">
      <w:pPr>
        <w:pStyle w:val="a3"/>
        <w:widowControl w:val="0"/>
        <w:numPr>
          <w:ilvl w:val="0"/>
          <w:numId w:val="18"/>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предоставляет Заказчику информацию об отправке вагона в адрес Заказчика.</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Заказчик несёт расходы и обеспечивает внесение провозных платежей и дополнительных сборов, в том числе при подаче вагонов </w:t>
      </w:r>
      <w:r w:rsidRPr="00032D3A">
        <w:rPr>
          <w:rFonts w:ascii="Times New Roman" w:eastAsia="Times New Roman" w:hAnsi="Times New Roman" w:cs="Times New Roman"/>
          <w:sz w:val="28"/>
          <w:szCs w:val="28"/>
        </w:rPr>
        <w:lastRenderedPageBreak/>
        <w:t>Исполнителем под погрузку – по территории иностранных государств.</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Исполнение Заявок Заказчика Исполнителем не гарантируется.</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определена с учётом условий пункта 4.3. Соглашения.</w:t>
      </w:r>
    </w:p>
    <w:p w:rsidR="00032D3A" w:rsidRPr="00032D3A" w:rsidRDefault="00032D3A" w:rsidP="00F04EE3">
      <w:pPr>
        <w:widowControl w:val="0"/>
        <w:numPr>
          <w:ilvl w:val="0"/>
          <w:numId w:val="18"/>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Заявке Заказчик проставляет отметку о последующей станции погрузки, а также о способе оформления отправки вагона: самостоятельно за счёт Заказчика, либо Исполнитель оформляет указанную перевозку.</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вышеуказанная отметка о следующей станции погрузки не проставлена, то Исполнитель вправе отправить вагон на иную станцию погрузки по своему усмотрению после окончания его выгрузки.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отсутствии отметки о способе отправки вагона, но при указании следующей станции погрузки Исполнитель отправляет вагон на эту станцию.</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вагон после выгрузки далее отправляется Заказчиком, то Исполнитель не предоставляет Заказчику инструкцию о возврате вагона.</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вправе предоставить сведения о станции следующей погрузки на «опционный» вагон не позднее одного рабочего дня до его прибытия на станцию выгрузки посредством подачи дополнения к предыдущей Заявке либо новой Заявки на предоставление подвижного состава с указанием номера «опционного» вагона.</w:t>
      </w:r>
    </w:p>
    <w:p w:rsidR="00032D3A" w:rsidRPr="00032D3A" w:rsidRDefault="00032D3A" w:rsidP="00F04EE3">
      <w:pPr>
        <w:numPr>
          <w:ilvl w:val="0"/>
          <w:numId w:val="18"/>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Срок опциона исчисляется по следующим правилам:</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от даты прибытия «опционного» вагона на первоначальную станцию погрузки до даты прибытия «опционного» вагона на следующую станцию погрузки – если вагон направляется на следующую станцию погрузки (вне зависимости от способа оформления вагона в соответствии с подпунктом 9) пункта 2 Соглашения)</w:t>
      </w:r>
      <w:r w:rsidR="00032D3A" w:rsidRPr="00032D3A">
        <w:rPr>
          <w:rFonts w:ascii="Times New Roman" w:eastAsia="Times New Roman" w:hAnsi="Times New Roman" w:cs="Times New Roman"/>
          <w:sz w:val="28"/>
          <w:szCs w:val="28"/>
          <w:vertAlign w:val="superscript"/>
        </w:rPr>
        <w:footnoteReference w:id="4"/>
      </w:r>
      <w:r w:rsidR="00032D3A" w:rsidRPr="00032D3A">
        <w:rPr>
          <w:rFonts w:ascii="Times New Roman" w:eastAsia="Times New Roman" w:hAnsi="Times New Roman" w:cs="Times New Roman"/>
          <w:sz w:val="28"/>
          <w:szCs w:val="28"/>
        </w:rPr>
        <w:t>;</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от даты прибытия «опционного» вагона на первоначальную станцию погрузки до окончания расчётного срока доставки</w:t>
      </w:r>
      <w:r w:rsidR="00032D3A" w:rsidRPr="00032D3A">
        <w:rPr>
          <w:rFonts w:ascii="Times New Roman" w:eastAsia="Times New Roman" w:hAnsi="Times New Roman" w:cs="Times New Roman"/>
          <w:sz w:val="28"/>
          <w:szCs w:val="28"/>
          <w:vertAlign w:val="superscript"/>
        </w:rPr>
        <w:footnoteReference w:id="5"/>
      </w:r>
      <w:r w:rsidR="00032D3A" w:rsidRPr="00032D3A">
        <w:rPr>
          <w:rFonts w:ascii="Times New Roman" w:eastAsia="Times New Roman" w:hAnsi="Times New Roman" w:cs="Times New Roman"/>
          <w:sz w:val="28"/>
          <w:szCs w:val="28"/>
        </w:rPr>
        <w:t xml:space="preserve"> до станции следующей погрузки (вне зависимости от способа оформления вагона в соответствии с </w:t>
      </w:r>
      <w:r w:rsidR="00032D3A" w:rsidRPr="00032D3A">
        <w:rPr>
          <w:rFonts w:ascii="Times New Roman" w:eastAsia="Times New Roman" w:hAnsi="Times New Roman" w:cs="Times New Roman"/>
          <w:sz w:val="28"/>
          <w:szCs w:val="28"/>
        </w:rPr>
        <w:lastRenderedPageBreak/>
        <w:t>подпунктом 9) пункта 2. Соглашения) – при замене «опционного» вагона по подпункту 11) пункта 2 Соглашения</w:t>
      </w:r>
      <w:r w:rsidR="00032D3A" w:rsidRPr="00032D3A">
        <w:rPr>
          <w:rFonts w:ascii="Times New Roman" w:eastAsia="Times New Roman" w:hAnsi="Times New Roman" w:cs="Times New Roman"/>
          <w:sz w:val="28"/>
          <w:szCs w:val="28"/>
          <w:vertAlign w:val="superscript"/>
        </w:rPr>
        <w:footnoteReference w:id="6"/>
      </w:r>
      <w:r w:rsidR="00032D3A" w:rsidRPr="00032D3A">
        <w:rPr>
          <w:rFonts w:ascii="Times New Roman" w:eastAsia="Times New Roman" w:hAnsi="Times New Roman" w:cs="Times New Roman"/>
          <w:sz w:val="28"/>
          <w:szCs w:val="28"/>
        </w:rPr>
        <w:t>;</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от даты прибытия «опционного» вагона на первоначальную станцию погрузки до даты отправки «опционного» вагона в гружёном состоянии со станции выгрузки – если станция выгрузки и станция следующей погрузки совпадают.</w:t>
      </w:r>
    </w:p>
    <w:p w:rsidR="00032D3A" w:rsidRPr="00032D3A" w:rsidRDefault="00032D3A" w:rsidP="00F04EE3">
      <w:pPr>
        <w:numPr>
          <w:ilvl w:val="0"/>
          <w:numId w:val="18"/>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«опционный» вагон требуется Исполнителю для собственных нужд, но либо: </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н</w:t>
      </w:r>
      <w:r w:rsidR="00032D3A" w:rsidRPr="00032D3A">
        <w:rPr>
          <w:rFonts w:ascii="Times New Roman" w:eastAsia="Times New Roman" w:hAnsi="Times New Roman" w:cs="Times New Roman"/>
          <w:sz w:val="28"/>
          <w:szCs w:val="28"/>
        </w:rPr>
        <w:t xml:space="preserve">а станции следующей погрузки, заявленной Заказчиком по Заявке на предоставление вагона </w:t>
      </w:r>
      <w:r w:rsidR="00542411">
        <w:rPr>
          <w:rFonts w:ascii="Times New Roman" w:eastAsia="Times New Roman" w:hAnsi="Times New Roman" w:cs="Times New Roman"/>
          <w:sz w:val="28"/>
          <w:szCs w:val="28"/>
        </w:rPr>
        <w:t>на станцию погрузки</w:t>
      </w:r>
      <w:r w:rsidR="00032D3A" w:rsidRPr="00032D3A">
        <w:rPr>
          <w:rFonts w:ascii="Times New Roman" w:eastAsia="Times New Roman" w:hAnsi="Times New Roman" w:cs="Times New Roman"/>
          <w:sz w:val="28"/>
          <w:szCs w:val="28"/>
        </w:rPr>
        <w:t xml:space="preserve"> (в том числе путём подачи новой Заявки или путём подачи дополнения к первоначальной Заявке), либо</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 xml:space="preserve">на иной близлежащей к ней станции, -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 Исполнителя имеется равнозначный вагон, то Исполнитель вправе произвести замену</w:t>
      </w:r>
      <w:r w:rsidRPr="00032D3A">
        <w:rPr>
          <w:rFonts w:ascii="Times New Roman" w:eastAsia="Times New Roman" w:hAnsi="Times New Roman" w:cs="Times New Roman"/>
          <w:sz w:val="28"/>
          <w:szCs w:val="28"/>
          <w:vertAlign w:val="superscript"/>
        </w:rPr>
        <w:footnoteReference w:id="7"/>
      </w:r>
      <w:r w:rsidRPr="00032D3A">
        <w:rPr>
          <w:rFonts w:ascii="Times New Roman" w:eastAsia="Times New Roman" w:hAnsi="Times New Roman" w:cs="Times New Roman"/>
          <w:sz w:val="28"/>
          <w:szCs w:val="28"/>
        </w:rPr>
        <w:t xml:space="preserve">.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Замена «опционного» вагона с иной близлежащей станции погрузки осуществляется с учётом расчётного срока доставки «опционного» вагона в том случае, если расчётный срок доставки от станции выгрузки до следующей станции погрузки больше, чем расчётный срок доставки вагона для замены «опционного» вагона с близлежащей станции до следующей станции погрузки.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Исполнитель не смог произвести замену вагона в соответствии с настоящим пунктом Соглашения, но использовал «опционный» вагон для своих нужд, то срок опциона исчисляется от даты прибытия «опционного» вагона на первоначальную станцию погрузки до даты прибытия опционного вагона на станцию выгрузки.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случае, если Исполнителем не предоставлена инструкция о возврате вагона, что привело к невозможности своевременной отправки вагона после выгрузки, то начисление опциона прерывается на срок от даты, когда Заказчик готов отправить вагон после выгрузки, до даты совершения Исполнителем действий, необходимых для отправки вагона.</w:t>
      </w:r>
    </w:p>
    <w:p w:rsidR="00032D3A" w:rsidRPr="00032D3A" w:rsidRDefault="00032D3A" w:rsidP="00F04EE3">
      <w:pPr>
        <w:numPr>
          <w:ilvl w:val="0"/>
          <w:numId w:val="18"/>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том случае, если Заказчик отказался от последующей погрузки, то это не уменьшает срок и стоимость опциона. В данном случае срок опциона исчисляется также по правилам подпункта 10) пункта 2 Соглашения.</w:t>
      </w:r>
    </w:p>
    <w:p w:rsidR="00032D3A" w:rsidRPr="00967790" w:rsidRDefault="00032D3A" w:rsidP="00F04EE3">
      <w:pPr>
        <w:pStyle w:val="a3"/>
        <w:numPr>
          <w:ilvl w:val="0"/>
          <w:numId w:val="17"/>
        </w:numPr>
        <w:tabs>
          <w:tab w:val="left" w:pos="1276"/>
        </w:tabs>
        <w:spacing w:after="0" w:line="360" w:lineRule="exact"/>
        <w:ind w:left="0" w:firstLine="709"/>
        <w:jc w:val="both"/>
        <w:rPr>
          <w:rFonts w:ascii="Times New Roman" w:eastAsia="Calibri" w:hAnsi="Times New Roman" w:cs="Times New Roman"/>
          <w:sz w:val="28"/>
          <w:lang w:eastAsia="en-US"/>
        </w:rPr>
      </w:pPr>
      <w:r w:rsidRPr="00967790">
        <w:rPr>
          <w:rFonts w:ascii="Times New Roman" w:eastAsia="Calibri" w:hAnsi="Times New Roman" w:cs="Times New Roman"/>
          <w:sz w:val="28"/>
          <w:lang w:eastAsia="en-US"/>
        </w:rPr>
        <w:t>Момент оказания услуги:</w:t>
      </w:r>
    </w:p>
    <w:p w:rsidR="00032D3A" w:rsidRPr="00032D3A" w:rsidRDefault="00032D3A" w:rsidP="00F04EE3">
      <w:pPr>
        <w:numPr>
          <w:ilvl w:val="0"/>
          <w:numId w:val="9"/>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lastRenderedPageBreak/>
        <w:t xml:space="preserve">Момент оказания услуги по подаче вагонов (вагонной услуги)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numPr>
          <w:ilvl w:val="0"/>
          <w:numId w:val="9"/>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Момент оказания опциона (логистической услуги) определяется по следующим правилам:</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замене «опционного» вагона по подпункту 11) пункта 2 Соглашения – как дата подачи заменяющего вагона на станцию погрузки;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остальных случаях – в дату окончания срока опциона, определённого в соответствии с подпунктом 10) пункта 2 Соглашения.</w:t>
      </w:r>
    </w:p>
    <w:p w:rsidR="00032D3A" w:rsidRPr="00032D3A" w:rsidRDefault="00032D3A" w:rsidP="00F04EE3">
      <w:pPr>
        <w:numPr>
          <w:ilvl w:val="0"/>
          <w:numId w:val="9"/>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Отчётный период предоставления опциона (оказания логистической услуги) составляет один календарный месяц.</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Положения подпункта 1) пункта 3 Соглашения в части определения момента оказания услуг для опциона (логистической услуги) не применяется, акт оказанных услуг составляется Сторонами ежемесячно.</w:t>
      </w:r>
    </w:p>
    <w:p w:rsidR="00032D3A" w:rsidRPr="00032D3A" w:rsidRDefault="00032D3A" w:rsidP="00F04EE3">
      <w:pPr>
        <w:widowControl w:val="0"/>
        <w:numPr>
          <w:ilvl w:val="0"/>
          <w:numId w:val="9"/>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Calibri" w:hAnsi="Times New Roman" w:cs="Times New Roman"/>
          <w:sz w:val="28"/>
          <w:szCs w:val="28"/>
        </w:rPr>
        <w:t xml:space="preserve">В срок опциона, который исчисляется по правилам пункта 10) пункта 2 Соглашения не включается период нахождения «опционного» вагона в текущем ремонте.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Период нахождения «опционного» вагона в текущем ремонте отражается в акте приёмки услуг, определяется </w:t>
      </w:r>
      <w:r w:rsidRPr="00032D3A">
        <w:rPr>
          <w:rFonts w:ascii="Times New Roman" w:eastAsia="Times New Roman" w:hAnsi="Times New Roman" w:cs="Times New Roman"/>
          <w:sz w:val="28"/>
          <w:szCs w:val="28"/>
        </w:rPr>
        <w:t>на основании данных (дат), указанных в актах форм ВУ-23М и ВУ-36М, исходя из информации, получаемой Исполнителем (см. подпункт 1) пункта 3 Соглашения).</w:t>
      </w:r>
    </w:p>
    <w:p w:rsidR="00032D3A" w:rsidRPr="00032D3A" w:rsidRDefault="00032D3A" w:rsidP="00F04EE3">
      <w:pPr>
        <w:widowControl w:val="0"/>
        <w:tabs>
          <w:tab w:val="left" w:pos="1276"/>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В случае несогласия Заказчика с периодом ремонта «опционного» вагона, заявленным Исполнителем, Заказчик в срок, установленный Правилами для приёмки услуг, предоставляет Исполнителю заверенные Заказчиком копии уведомлений формы ВУ-23М и ВУ-36М, информация которых имеет </w:t>
      </w:r>
      <w:r w:rsidRPr="00032D3A">
        <w:rPr>
          <w:rFonts w:ascii="Times New Roman" w:eastAsia="Calibri" w:hAnsi="Times New Roman" w:cs="Times New Roman"/>
          <w:sz w:val="28"/>
          <w:szCs w:val="28"/>
        </w:rPr>
        <w:lastRenderedPageBreak/>
        <w:t>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widowControl w:val="0"/>
        <w:tabs>
          <w:tab w:val="left" w:pos="1276"/>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В том случае, если необходимость проведения текущего ремонта вызвана Заказчиком или его контрагентами, например, повреждение вагона при погрузке/выгрузке, то на период нахождения вагона в ремонте Исполнителем могут быть применены меры ответственности за непроизводительный простой вагонов в соответствии с Правилами оказания услуг.</w:t>
      </w:r>
    </w:p>
    <w:p w:rsidR="00032D3A" w:rsidRPr="00032D3A" w:rsidRDefault="00032D3A" w:rsidP="00F04EE3">
      <w:pPr>
        <w:widowControl w:val="0"/>
        <w:tabs>
          <w:tab w:val="left" w:pos="1276"/>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В случае несогласия Заказчика с датами нахождения вагонов в текущем ремонте, Заказчик в срок, установленный Правилами оказания услуг для приёмки услуг, предоставляет Исполнителю заверенные Заказчиком копии уведомлений ВУ-23М и ВУ-36М, информация из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numPr>
          <w:ilvl w:val="0"/>
          <w:numId w:val="9"/>
        </w:numPr>
        <w:tabs>
          <w:tab w:val="left" w:pos="1276"/>
        </w:tabs>
        <w:spacing w:after="0" w:line="360" w:lineRule="exact"/>
        <w:ind w:left="0"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Стороны оговорили, что при опционных перевозках не применяются меры ответственности за простой вагонов на погрузке/выгрузке, установленные в Правилах оказания услуг, кроме случая, когда у Заказчика имеется перед Исполнителем просроченная дебиторская задолженность сроком более 10-ти дней.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В указанном случае Исполнитель вправе истребовать у Заказчика часть предоставленных вагонов, которые Заказчик будет обязан возвратить Исполнителю в течение 3-х суток от даты истребования, за которую принимается дата письма-уведомлении Исполнителя. если иная дата не указано в самом письме-уведомлении.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Начиная с 4-х суток, Исполнитель при невозврате истребованных вагонов вправе применить меры ответственности за простой вагонов.</w:t>
      </w:r>
    </w:p>
    <w:p w:rsidR="00032D3A" w:rsidRPr="00032D3A" w:rsidRDefault="00032D3A" w:rsidP="00F04EE3">
      <w:pPr>
        <w:widowControl w:val="0"/>
        <w:numPr>
          <w:ilvl w:val="0"/>
          <w:numId w:val="17"/>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967790" w:rsidRDefault="00032D3A" w:rsidP="00F04EE3">
      <w:pPr>
        <w:pStyle w:val="a3"/>
        <w:widowControl w:val="0"/>
        <w:numPr>
          <w:ilvl w:val="1"/>
          <w:numId w:val="19"/>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соответствии с коммерческим предложением Исполнителя, размещённым на официальном сайте АО «Рефсервис» </w:t>
      </w:r>
      <w:hyperlink r:id="rId18" w:history="1">
        <w:r w:rsidRPr="00967790">
          <w:rPr>
            <w:rFonts w:ascii="Times New Roman" w:eastAsia="Times New Roman" w:hAnsi="Times New Roman" w:cs="Times New Roman"/>
            <w:color w:val="0000FF"/>
            <w:sz w:val="28"/>
            <w:szCs w:val="28"/>
            <w:u w:val="single"/>
          </w:rPr>
          <w:t>www.refservice.ru</w:t>
        </w:r>
      </w:hyperlink>
      <w:r w:rsidRPr="00967790">
        <w:rPr>
          <w:rFonts w:ascii="Times New Roman" w:eastAsia="Times New Roman" w:hAnsi="Times New Roman" w:cs="Times New Roman"/>
          <w:sz w:val="28"/>
          <w:szCs w:val="28"/>
        </w:rPr>
        <w:t>, а при отсутствии в нём 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F04EE3">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перевозках по территориям третьих стран для расчёта цены используется соответствующее тарифное руководство, действующее в стране, </w:t>
      </w:r>
      <w:r w:rsidRPr="00032D3A">
        <w:rPr>
          <w:rFonts w:ascii="Times New Roman" w:eastAsia="Times New Roman" w:hAnsi="Times New Roman" w:cs="Times New Roman"/>
          <w:sz w:val="28"/>
          <w:szCs w:val="28"/>
        </w:rPr>
        <w:lastRenderedPageBreak/>
        <w:t>по территории которой совершается перевозка.</w:t>
      </w:r>
    </w:p>
    <w:p w:rsidR="00032D3A" w:rsidRPr="00032D3A" w:rsidRDefault="00032D3A" w:rsidP="00F04EE3">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967790" w:rsidRDefault="00032D3A" w:rsidP="00F04EE3">
      <w:pPr>
        <w:pStyle w:val="a3"/>
        <w:widowControl w:val="0"/>
        <w:numPr>
          <w:ilvl w:val="1"/>
          <w:numId w:val="19"/>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Стоимость услуг Исполнителя согласовывается на месяц.</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Правилах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F04EE3">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032D3A" w:rsidRDefault="00032D3A" w:rsidP="00F04EE3">
      <w:pPr>
        <w:numPr>
          <w:ilvl w:val="1"/>
          <w:numId w:val="19"/>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опционных перевозках:</w:t>
      </w:r>
    </w:p>
    <w:p w:rsidR="00032D3A" w:rsidRPr="00032D3A" w:rsidRDefault="00032D3A" w:rsidP="00F04EE3">
      <w:pPr>
        <w:numPr>
          <w:ilvl w:val="0"/>
          <w:numId w:val="4"/>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Комплексная стоимость за оказание услуги по подаче вагонов подразделяется на две части:</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Стоимость вагонной услуги;</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Стоимость логистической услуги (опциона)</w:t>
      </w:r>
      <w:r w:rsidR="00032D3A" w:rsidRPr="00032D3A">
        <w:rPr>
          <w:rFonts w:ascii="Times New Roman" w:eastAsia="Times New Roman" w:hAnsi="Times New Roman" w:cs="Times New Roman"/>
          <w:sz w:val="28"/>
          <w:szCs w:val="28"/>
          <w:vertAlign w:val="superscript"/>
        </w:rPr>
        <w:footnoteReference w:id="8"/>
      </w:r>
      <w:r w:rsidR="00032D3A" w:rsidRPr="00032D3A">
        <w:rPr>
          <w:rFonts w:ascii="Times New Roman" w:eastAsia="Times New Roman" w:hAnsi="Times New Roman" w:cs="Times New Roman"/>
          <w:sz w:val="28"/>
          <w:szCs w:val="28"/>
        </w:rPr>
        <w:t>.</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Дополнительно Стороны определяют расчётную предоплату за опционные услуги.</w:t>
      </w:r>
    </w:p>
    <w:p w:rsidR="00032D3A" w:rsidRPr="00032D3A" w:rsidRDefault="00032D3A" w:rsidP="00F04EE3">
      <w:pPr>
        <w:numPr>
          <w:ilvl w:val="0"/>
          <w:numId w:val="4"/>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Общая стоимость комплекса услуг (вагонная услуга + логистическая услуга) рассчитывается по формуле: (цена вагонной услуги * количество тонн) + (цена логистической услуги * количество суток).</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случае погрузки груза меньше статической нагрузки, стоимость услуг предоставления вагона будет рассчитана по формуле: (статическая нагрузка / фактическую загрузку) * ставку за 1 тонну*статическую нагрузку</w:t>
      </w:r>
      <w:r w:rsidR="00C06C0E" w:rsidRPr="00032D3A">
        <w:rPr>
          <w:rFonts w:ascii="Times New Roman" w:eastAsia="Times New Roman" w:hAnsi="Times New Roman" w:cs="Times New Roman"/>
          <w:sz w:val="28"/>
          <w:szCs w:val="28"/>
          <w:vertAlign w:val="superscript"/>
        </w:rPr>
        <w:footnoteReference w:id="9"/>
      </w:r>
      <w:r w:rsidR="00056FC8">
        <w:rPr>
          <w:rFonts w:ascii="Times New Roman" w:eastAsia="Times New Roman" w:hAnsi="Times New Roman" w:cs="Times New Roman"/>
          <w:sz w:val="28"/>
          <w:szCs w:val="28"/>
        </w:rPr>
        <w:t>.</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lastRenderedPageBreak/>
        <w:t>Логистическая услуга (опцион) рассчитывается за каждые сутки использования вагона по правилам, установленным в Соглашении, при этом неполные сутки считаются за полные сутки.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Под статической нагрузкой понимается расчётная масса груза, которая используется Сторонами для расчёта цены вагонной услуги и указывается при согласовании цены либо в протоколе согласования договорной цены </w:t>
      </w:r>
      <w:r w:rsidRPr="00032D3A">
        <w:rPr>
          <w:rFonts w:ascii="Times New Roman" w:eastAsia="Times New Roman" w:hAnsi="Times New Roman" w:cs="Times New Roman"/>
          <w:sz w:val="28"/>
          <w:szCs w:val="28"/>
        </w:rPr>
        <w:br/>
        <w:t>АО «Рефсервис».</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грузоподъёмность вагона, предоставленного Исполнителем Заказчику, меньше статической нагрузки, указанной Сторонами, то статическая нагрузка считается равной грузоподъёмности вагона.</w:t>
      </w:r>
    </w:p>
    <w:p w:rsidR="00032D3A" w:rsidRPr="00032D3A" w:rsidRDefault="00032D3A" w:rsidP="00F04EE3">
      <w:pPr>
        <w:numPr>
          <w:ilvl w:val="0"/>
          <w:numId w:val="4"/>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нахождении вагона на станции погрузки опцион рассчитывается и учитывается по средней цене по всем маршрутам, исходя из тех значений, которые Стороны определили первоначального учёта стоимости услуг Исполнителя.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дальнейшем после отправки вагона стоимость опциона пересчитывается по цене, указанной по конкретному маршруту, и отражается в корректировочном акте за соответствующий период либо в соответствующем корректировочном акте за следующий отчётный период.</w:t>
      </w:r>
    </w:p>
    <w:p w:rsidR="00032D3A" w:rsidRPr="00032D3A" w:rsidRDefault="00032D3A" w:rsidP="00F04EE3">
      <w:pPr>
        <w:numPr>
          <w:ilvl w:val="0"/>
          <w:numId w:val="19"/>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Соглашение составлено в двух экземплярах по одному для каждой из Сторон, имеющих одинаковую юридическую силу. Соглашение вступает в силу с момента заключения его Сторонами.</w:t>
      </w:r>
    </w:p>
    <w:p w:rsidR="00032D3A" w:rsidRPr="00032D3A" w:rsidRDefault="00032D3A" w:rsidP="00F04EE3">
      <w:pPr>
        <w:numPr>
          <w:ilvl w:val="0"/>
          <w:numId w:val="19"/>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967790">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032D3A" w:rsidRPr="00032D3A" w:rsidRDefault="00032D3A" w:rsidP="00967790">
      <w:pPr>
        <w:spacing w:after="0" w:line="360" w:lineRule="exact"/>
        <w:jc w:val="center"/>
        <w:rPr>
          <w:rFonts w:ascii="Times New Roman" w:eastAsia="Times New Roman" w:hAnsi="Times New Roman" w:cs="Times New Roman"/>
          <w:b/>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КПП</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F210D8" w:rsidRPr="00032D3A" w:rsidTr="00032D3A">
        <w:tc>
          <w:tcPr>
            <w:tcW w:w="4926"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Default="00032D3A" w:rsidP="008C6505">
      <w:pPr>
        <w:spacing w:after="0" w:line="360" w:lineRule="exact"/>
        <w:rPr>
          <w:rFonts w:ascii="Times New Roman" w:hAnsi="Times New Roman" w:cs="Times New Roman"/>
          <w:sz w:val="28"/>
          <w:szCs w:val="28"/>
        </w:rPr>
      </w:pPr>
    </w:p>
    <w:p w:rsidR="00967790" w:rsidRDefault="00967790" w:rsidP="008C6505">
      <w:pPr>
        <w:spacing w:after="0" w:line="360" w:lineRule="exact"/>
        <w:rPr>
          <w:rFonts w:ascii="Times New Roman" w:hAnsi="Times New Roman" w:cs="Times New Roman"/>
          <w:sz w:val="28"/>
          <w:szCs w:val="28"/>
        </w:rPr>
      </w:pPr>
    </w:p>
    <w:p w:rsidR="00967790" w:rsidRDefault="00967790" w:rsidP="008C6505">
      <w:pPr>
        <w:spacing w:after="0" w:line="360" w:lineRule="exact"/>
        <w:rPr>
          <w:rFonts w:ascii="Times New Roman" w:hAnsi="Times New Roman" w:cs="Times New Roman"/>
          <w:sz w:val="28"/>
          <w:szCs w:val="28"/>
        </w:rPr>
      </w:pPr>
    </w:p>
    <w:p w:rsidR="00967790" w:rsidRDefault="00967790" w:rsidP="008C6505">
      <w:pPr>
        <w:spacing w:after="0" w:line="360" w:lineRule="exact"/>
        <w:rPr>
          <w:rFonts w:ascii="Times New Roman" w:hAnsi="Times New Roman" w:cs="Times New Roman"/>
          <w:sz w:val="28"/>
          <w:szCs w:val="28"/>
        </w:rPr>
      </w:pPr>
    </w:p>
    <w:p w:rsidR="0036504E" w:rsidRPr="00EE29FD" w:rsidRDefault="0036504E" w:rsidP="00D42621">
      <w:pPr>
        <w:spacing w:after="0" w:line="360" w:lineRule="exact"/>
        <w:jc w:val="both"/>
        <w:rPr>
          <w:rFonts w:ascii="Times New Roman" w:eastAsia="Times New Roman" w:hAnsi="Times New Roman" w:cs="Times New Roman"/>
          <w:sz w:val="28"/>
          <w:szCs w:val="28"/>
        </w:rPr>
      </w:pPr>
      <w:r w:rsidRPr="00EE29FD">
        <w:rPr>
          <w:rFonts w:ascii="Times New Roman" w:eastAsia="Times New Roman" w:hAnsi="Times New Roman" w:cs="Times New Roman"/>
          <w:sz w:val="28"/>
          <w:szCs w:val="28"/>
        </w:rPr>
        <w:lastRenderedPageBreak/>
        <w:t xml:space="preserve">Приложение № </w:t>
      </w:r>
      <w:r w:rsidR="001B41BD">
        <w:rPr>
          <w:rFonts w:ascii="Times New Roman" w:eastAsia="Times New Roman" w:hAnsi="Times New Roman" w:cs="Times New Roman"/>
          <w:sz w:val="28"/>
          <w:szCs w:val="28"/>
        </w:rPr>
        <w:t>6</w:t>
      </w:r>
    </w:p>
    <w:p w:rsidR="0036504E" w:rsidRPr="00EE29FD" w:rsidRDefault="0036504E" w:rsidP="00D42621">
      <w:pPr>
        <w:spacing w:after="0" w:line="36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EE29FD">
        <w:rPr>
          <w:rFonts w:ascii="Times New Roman" w:eastAsia="Times New Roman" w:hAnsi="Times New Roman" w:cs="Times New Roman"/>
          <w:sz w:val="28"/>
          <w:szCs w:val="28"/>
        </w:rPr>
        <w:t xml:space="preserve">форме договора </w:t>
      </w:r>
      <w:r w:rsidRPr="00EE29FD">
        <w:rPr>
          <w:rFonts w:ascii="Times New Roman" w:hAnsi="Times New Roman" w:cs="Times New Roman"/>
          <w:sz w:val="28"/>
          <w:szCs w:val="28"/>
        </w:rPr>
        <w:t>№ РЮ-6/______</w:t>
      </w:r>
    </w:p>
    <w:p w:rsidR="0036504E" w:rsidRPr="00EE29FD" w:rsidRDefault="0036504E" w:rsidP="00D42621">
      <w:pPr>
        <w:spacing w:after="0" w:line="360" w:lineRule="exact"/>
        <w:rPr>
          <w:rFonts w:ascii="Times New Roman" w:hAnsi="Times New Roman" w:cs="Times New Roman"/>
          <w:sz w:val="28"/>
          <w:szCs w:val="28"/>
        </w:rPr>
      </w:pPr>
      <w:r w:rsidRPr="00EE29FD">
        <w:rPr>
          <w:rFonts w:ascii="Times New Roman" w:hAnsi="Times New Roman" w:cs="Times New Roman"/>
          <w:sz w:val="28"/>
          <w:szCs w:val="28"/>
        </w:rPr>
        <w:t>об оказании услуг по предоставлению вагонов под перевозку</w:t>
      </w:r>
    </w:p>
    <w:p w:rsidR="0036504E" w:rsidRPr="00032D3A" w:rsidRDefault="0036504E" w:rsidP="00D42621">
      <w:pPr>
        <w:spacing w:after="0" w:line="360" w:lineRule="exact"/>
        <w:jc w:val="center"/>
        <w:rPr>
          <w:rFonts w:ascii="Times New Roman" w:eastAsia="Times New Roman" w:hAnsi="Times New Roman" w:cs="Times New Roman"/>
          <w:b/>
          <w:sz w:val="28"/>
          <w:szCs w:val="28"/>
        </w:rPr>
      </w:pPr>
    </w:p>
    <w:p w:rsidR="0036504E" w:rsidRPr="00032D3A" w:rsidRDefault="0036504E" w:rsidP="00D42621">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Дополнительное соглашение </w:t>
      </w:r>
      <w:r w:rsidRPr="00032D3A">
        <w:rPr>
          <w:rFonts w:ascii="Times New Roman" w:eastAsia="Times New Roman" w:hAnsi="Times New Roman" w:cs="Times New Roman"/>
          <w:b/>
          <w:sz w:val="28"/>
          <w:szCs w:val="28"/>
        </w:rPr>
        <w:t xml:space="preserve">к Договору </w:t>
      </w:r>
      <w:r>
        <w:rPr>
          <w:rFonts w:ascii="Times New Roman" w:eastAsia="Times New Roman" w:hAnsi="Times New Roman" w:cs="Times New Roman"/>
          <w:b/>
          <w:sz w:val="28"/>
          <w:szCs w:val="28"/>
        </w:rPr>
        <w:br/>
      </w:r>
      <w:r w:rsidRPr="00032D3A">
        <w:rPr>
          <w:rFonts w:ascii="Times New Roman" w:eastAsia="Times New Roman" w:hAnsi="Times New Roman" w:cs="Times New Roman"/>
          <w:b/>
          <w:sz w:val="28"/>
          <w:szCs w:val="28"/>
        </w:rPr>
        <w:t xml:space="preserve">от ________________________№ РЮ-6/______ </w:t>
      </w:r>
    </w:p>
    <w:p w:rsidR="0036504E" w:rsidRDefault="0036504E" w:rsidP="00D42621">
      <w:pPr>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оказании услуг по предоставлению подвижного состава </w:t>
      </w:r>
      <w:r>
        <w:rPr>
          <w:rFonts w:ascii="Times New Roman" w:eastAsia="Times New Roman" w:hAnsi="Times New Roman" w:cs="Times New Roman"/>
          <w:b/>
          <w:sz w:val="28"/>
          <w:szCs w:val="28"/>
        </w:rPr>
        <w:br/>
        <w:t xml:space="preserve">на станцию погрузки грузов </w:t>
      </w:r>
      <w:r w:rsidRPr="003B6232">
        <w:rPr>
          <w:rFonts w:ascii="Times New Roman" w:hAnsi="Times New Roman" w:cs="Times New Roman"/>
          <w:b/>
          <w:sz w:val="28"/>
          <w:szCs w:val="28"/>
        </w:rPr>
        <w:t>– предоставление вагонов</w:t>
      </w:r>
    </w:p>
    <w:p w:rsidR="0036504E" w:rsidRDefault="0036504E" w:rsidP="0036504E">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032D3A">
            <w:pPr>
              <w:spacing w:line="360" w:lineRule="exact"/>
              <w:rPr>
                <w:rFonts w:ascii="Times New Roman" w:hAnsi="Times New Roman" w:cs="Times New Roman"/>
                <w:sz w:val="28"/>
                <w:szCs w:val="28"/>
              </w:rPr>
            </w:pPr>
            <w:r w:rsidRPr="00032D3A">
              <w:rPr>
                <w:rFonts w:ascii="Times New Roman" w:hAnsi="Times New Roman" w:cs="Times New Roman"/>
                <w:sz w:val="28"/>
                <w:szCs w:val="28"/>
              </w:rPr>
              <w:t>Москва</w:t>
            </w:r>
          </w:p>
        </w:tc>
        <w:tc>
          <w:tcPr>
            <w:tcW w:w="4927" w:type="dxa"/>
          </w:tcPr>
          <w:p w:rsidR="00032D3A" w:rsidRPr="00032D3A" w:rsidRDefault="00032D3A" w:rsidP="00032D3A">
            <w:pPr>
              <w:spacing w:line="360" w:lineRule="exact"/>
              <w:jc w:val="right"/>
              <w:rPr>
                <w:rFonts w:ascii="Times New Roman" w:hAnsi="Times New Roman" w:cs="Times New Roman"/>
                <w:sz w:val="28"/>
                <w:szCs w:val="28"/>
              </w:rPr>
            </w:pPr>
            <w:r w:rsidRPr="00032D3A">
              <w:rPr>
                <w:rFonts w:ascii="Times New Roman" w:hAnsi="Times New Roman" w:cs="Times New Roman"/>
                <w:sz w:val="28"/>
                <w:szCs w:val="28"/>
              </w:rPr>
              <w:t>«_____» _____________ 20__ г.</w:t>
            </w:r>
          </w:p>
        </w:tc>
      </w:tr>
    </w:tbl>
    <w:p w:rsidR="00032D3A" w:rsidRPr="00032D3A" w:rsidRDefault="00032D3A" w:rsidP="00032D3A">
      <w:pPr>
        <w:spacing w:after="0" w:line="360" w:lineRule="exact"/>
        <w:rPr>
          <w:rFonts w:ascii="Times New Roman" w:eastAsia="Times New Roman" w:hAnsi="Times New Roman" w:cs="Times New Roman"/>
          <w:sz w:val="28"/>
          <w:szCs w:val="28"/>
        </w:rPr>
      </w:pP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АО «Рефсервис», именуемое в дальнейшем «Исполнитель», в лице ____________________________________________________________________, действующего на основании Устава, с одной стороны, и </w:t>
      </w:r>
    </w:p>
    <w:p w:rsidR="00032D3A" w:rsidRPr="00032D3A" w:rsidRDefault="00032D3A" w:rsidP="00967790">
      <w:pPr>
        <w:widowControl w:val="0"/>
        <w:shd w:val="clear" w:color="auto" w:fill="FFFFFF"/>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_______________________________________________________________, именуемое в дальнейшем «Заказчик», в лице _____________________________, действующего на основании ________, с другой стороны, в дальнейшем совместно именуемые «Стороны», заключили настоящее </w:t>
      </w:r>
      <w:r w:rsidR="00D26887">
        <w:rPr>
          <w:rFonts w:ascii="Times New Roman" w:eastAsia="Times New Roman" w:hAnsi="Times New Roman" w:cs="Times New Roman"/>
          <w:sz w:val="28"/>
          <w:szCs w:val="28"/>
        </w:rPr>
        <w:t>условия сотрудничества</w:t>
      </w:r>
      <w:r w:rsidR="00D26887" w:rsidRPr="00032D3A">
        <w:rPr>
          <w:rFonts w:ascii="Times New Roman" w:eastAsia="Times New Roman" w:hAnsi="Times New Roman" w:cs="Times New Roman"/>
          <w:sz w:val="28"/>
          <w:szCs w:val="28"/>
        </w:rPr>
        <w:t xml:space="preserve"> </w:t>
      </w:r>
      <w:r w:rsidRPr="00032D3A">
        <w:rPr>
          <w:rFonts w:ascii="Times New Roman" w:eastAsia="Times New Roman" w:hAnsi="Times New Roman" w:cs="Times New Roman"/>
          <w:sz w:val="28"/>
          <w:szCs w:val="28"/>
        </w:rPr>
        <w:t>(далее – Соглашение) к Договору от ____________ № ________ (далее – Договор) о нижеследующем:</w:t>
      </w:r>
    </w:p>
    <w:p w:rsidR="00032D3A" w:rsidRPr="00967790" w:rsidRDefault="00032D3A" w:rsidP="00F04EE3">
      <w:pPr>
        <w:pStyle w:val="a3"/>
        <w:numPr>
          <w:ilvl w:val="0"/>
          <w:numId w:val="20"/>
        </w:numPr>
        <w:tabs>
          <w:tab w:val="left" w:pos="1276"/>
        </w:tabs>
        <w:spacing w:after="0" w:line="360" w:lineRule="exact"/>
        <w:ind w:left="0" w:firstLine="709"/>
        <w:jc w:val="both"/>
        <w:rPr>
          <w:rFonts w:ascii="Times New Roman" w:eastAsia="Calibri" w:hAnsi="Times New Roman" w:cs="Times New Roman"/>
          <w:sz w:val="28"/>
          <w:lang w:eastAsia="en-US"/>
        </w:rPr>
      </w:pPr>
      <w:r w:rsidRPr="00967790">
        <w:rPr>
          <w:rFonts w:ascii="Times New Roman" w:eastAsia="Calibri" w:hAnsi="Times New Roman" w:cs="Times New Roman"/>
          <w:sz w:val="28"/>
          <w:lang w:eastAsia="en-US"/>
        </w:rPr>
        <w:t>Стороны в соответствии с пунктами 1.2., 2.8. Договора установили, что в рамках Договора применяют схему сотрудничества № 6: «</w:t>
      </w:r>
      <w:r w:rsidRPr="00967790">
        <w:rPr>
          <w:rFonts w:ascii="Times New Roman" w:eastAsia="Times New Roman" w:hAnsi="Times New Roman" w:cs="Times New Roman"/>
          <w:sz w:val="28"/>
          <w:szCs w:val="28"/>
        </w:rPr>
        <w:t xml:space="preserve">Предоставление вагонов </w:t>
      </w:r>
      <w:r w:rsidR="00542411">
        <w:rPr>
          <w:rFonts w:ascii="Times New Roman" w:eastAsia="Times New Roman" w:hAnsi="Times New Roman" w:cs="Times New Roman"/>
          <w:sz w:val="28"/>
          <w:szCs w:val="28"/>
        </w:rPr>
        <w:t>на станцию погрузки</w:t>
      </w:r>
      <w:r w:rsidRPr="00967790">
        <w:rPr>
          <w:rFonts w:ascii="Times New Roman" w:eastAsia="Times New Roman" w:hAnsi="Times New Roman" w:cs="Times New Roman"/>
          <w:sz w:val="28"/>
          <w:szCs w:val="28"/>
        </w:rPr>
        <w:t xml:space="preserve"> с применением опциона с фиксированной ценой услуг Исполнителя</w:t>
      </w:r>
      <w:r w:rsidR="004344F0">
        <w:rPr>
          <w:rFonts w:ascii="Times New Roman" w:eastAsia="Times New Roman" w:hAnsi="Times New Roman" w:cs="Times New Roman"/>
          <w:sz w:val="28"/>
          <w:szCs w:val="28"/>
        </w:rPr>
        <w:t>, при этом цена фиксируется на срок квартал и более</w:t>
      </w:r>
      <w:r w:rsidRPr="00967790">
        <w:rPr>
          <w:rFonts w:ascii="Times New Roman" w:eastAsia="Times New Roman" w:hAnsi="Times New Roman" w:cs="Times New Roman"/>
          <w:sz w:val="28"/>
          <w:szCs w:val="28"/>
        </w:rPr>
        <w:t xml:space="preserve">». </w:t>
      </w:r>
    </w:p>
    <w:p w:rsidR="00032D3A" w:rsidRPr="00032D3A" w:rsidRDefault="00032D3A" w:rsidP="00F04EE3">
      <w:pPr>
        <w:widowControl w:val="0"/>
        <w:numPr>
          <w:ilvl w:val="0"/>
          <w:numId w:val="20"/>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Условия оказания услуги по подаче предоставлению под погрузку по Заявке Заказчика железнодорожного подвижного состава:</w:t>
      </w:r>
    </w:p>
    <w:p w:rsidR="00032D3A" w:rsidRPr="00967790" w:rsidRDefault="00032D3A" w:rsidP="00F04EE3">
      <w:pPr>
        <w:pStyle w:val="a3"/>
        <w:widowControl w:val="0"/>
        <w:numPr>
          <w:ilvl w:val="0"/>
          <w:numId w:val="21"/>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Отправка (предоставление) порожнего вагона до станции погрузки осуществляется за счёт Исполнителя.</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оказывает Заказчику платёжную услугу – за счёт Заказчика оплачивает провозные платежи и дополнительные сборы перевозчику за гружёную перевозку по территории Российской Федерации.</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за счёт Исполнителя отправляет вагон в порожнем состоянии после выгрузки по территории Российской Федерации на иную станцию назначения на основании инструкции о возврате вагона.</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Исполнитель предоставляет Заказчику информацию об отправке вагона в адрес Заказчика.</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несёт расходы и обеспечивает внесение провозных платежей и дополнительных сборов, в том числе при подаче вагонов Исполнителем под погрузку – по территории иностранных государств.</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Исполнитель предоставляет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пригодный в </w:t>
      </w:r>
      <w:r w:rsidRPr="00032D3A">
        <w:rPr>
          <w:rFonts w:ascii="Times New Roman" w:eastAsia="Times New Roman" w:hAnsi="Times New Roman" w:cs="Times New Roman"/>
          <w:sz w:val="28"/>
          <w:szCs w:val="28"/>
        </w:rPr>
        <w:lastRenderedPageBreak/>
        <w:t>техническом и коммерческом отношении железнодорожный подвижной состав. Если предоставленные Исполнителем вагоны являются непригодными в техническом или коммерческом отношении, это оформляется в соответствии с Правилами оказания услуг, при этом Заказчик вправе отказаться от таких вагонов без каких-либо отрицательных последствий для себя.</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Исполнение Заявок Заказчика Исполнителем не гарантируется.</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Стоимость услуг определена с учётом условий пункта 4.3. Соглашения.</w:t>
      </w:r>
    </w:p>
    <w:p w:rsidR="00032D3A" w:rsidRPr="00032D3A" w:rsidRDefault="00032D3A" w:rsidP="00F04EE3">
      <w:pPr>
        <w:widowControl w:val="0"/>
        <w:numPr>
          <w:ilvl w:val="0"/>
          <w:numId w:val="21"/>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Заявке Заказчик проставляет отметку о последующей станции погрузки, а также о способе оформления отправки вагона: самостоятельно за счёт Заказчика, либо Исполнитель оформляет указанную перевозку.</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вышеуказанная отметка о следующей станции погрузки не проставлена, то Исполнитель вправе отправить вагон на иную станцию погрузки по своему усмотрению после окончания его выгрузки.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отсутствии отметки о способе отправки вагона, но при указании следующей станции погрузки Исполнитель отправляет вагон на эту станцию.</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вагон после выгрузки далее отправляется Заказчиком, то Исполнитель не предоставляет Заказчику инструкцию о возврате вагона.</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Заказчик вправе предоставить сведения о станции следующей погрузки на «опционный» вагон не позднее одного рабочего дня до его прибытия на станцию выгрузки посредством подачи дополнения к предыдущей Заявке либо новой Заявки на предоставление подвижного состава с указанием номера «опционного» вагона.</w:t>
      </w:r>
    </w:p>
    <w:p w:rsidR="00032D3A" w:rsidRPr="00032D3A" w:rsidRDefault="00032D3A" w:rsidP="00F04EE3">
      <w:pPr>
        <w:numPr>
          <w:ilvl w:val="0"/>
          <w:numId w:val="21"/>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Срок опциона исчисляется по следующим правилам:</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от даты прибытия «опционного» вагона на первоначальную станцию погрузки до даты прибытия «опционного» вагона на следующую станцию погрузки – если вагон направляется на следующую станцию погрузки (вне зависимости от способа оформления вагона в соответствии с подпунктом 9) пункта 2 Соглашения)</w:t>
      </w:r>
      <w:r w:rsidR="00032D3A" w:rsidRPr="00032D3A">
        <w:rPr>
          <w:rFonts w:ascii="Times New Roman" w:eastAsia="Times New Roman" w:hAnsi="Times New Roman" w:cs="Times New Roman"/>
          <w:sz w:val="28"/>
          <w:szCs w:val="28"/>
          <w:vertAlign w:val="superscript"/>
        </w:rPr>
        <w:footnoteReference w:id="10"/>
      </w:r>
      <w:r w:rsidR="00032D3A" w:rsidRPr="00032D3A">
        <w:rPr>
          <w:rFonts w:ascii="Times New Roman" w:eastAsia="Times New Roman" w:hAnsi="Times New Roman" w:cs="Times New Roman"/>
          <w:sz w:val="28"/>
          <w:szCs w:val="28"/>
        </w:rPr>
        <w:t>;</w:t>
      </w:r>
    </w:p>
    <w:p w:rsidR="00032D3A" w:rsidRPr="00032D3A" w:rsidRDefault="008C67AA" w:rsidP="00F04EE3">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от даты прибытия «опционного» вагона на первоначальную станцию погрузки до окончания расчётного срока доставки</w:t>
      </w:r>
      <w:r w:rsidR="00032D3A" w:rsidRPr="00032D3A">
        <w:rPr>
          <w:rFonts w:ascii="Times New Roman" w:eastAsia="Times New Roman" w:hAnsi="Times New Roman" w:cs="Times New Roman"/>
          <w:sz w:val="28"/>
          <w:szCs w:val="28"/>
          <w:vertAlign w:val="superscript"/>
        </w:rPr>
        <w:footnoteReference w:id="11"/>
      </w:r>
      <w:r w:rsidR="00032D3A" w:rsidRPr="00032D3A">
        <w:rPr>
          <w:rFonts w:ascii="Times New Roman" w:eastAsia="Times New Roman" w:hAnsi="Times New Roman" w:cs="Times New Roman"/>
          <w:sz w:val="28"/>
          <w:szCs w:val="28"/>
        </w:rPr>
        <w:t xml:space="preserve"> до станции следующей погрузки (вне зависимости от способа оформления вагона в соответствии с </w:t>
      </w:r>
      <w:r w:rsidR="00032D3A" w:rsidRPr="00032D3A">
        <w:rPr>
          <w:rFonts w:ascii="Times New Roman" w:eastAsia="Times New Roman" w:hAnsi="Times New Roman" w:cs="Times New Roman"/>
          <w:sz w:val="28"/>
          <w:szCs w:val="28"/>
        </w:rPr>
        <w:lastRenderedPageBreak/>
        <w:t>подпунктом 9) пункта 2. Соглашения) – при замене «опционного» вагона по подпункту 11) пункта 2 Соглашения</w:t>
      </w:r>
      <w:r w:rsidR="00032D3A" w:rsidRPr="00032D3A">
        <w:rPr>
          <w:rFonts w:ascii="Times New Roman" w:eastAsia="Times New Roman" w:hAnsi="Times New Roman" w:cs="Times New Roman"/>
          <w:sz w:val="28"/>
          <w:szCs w:val="28"/>
          <w:vertAlign w:val="superscript"/>
        </w:rPr>
        <w:footnoteReference w:id="12"/>
      </w:r>
      <w:r w:rsidR="00032D3A" w:rsidRPr="00032D3A">
        <w:rPr>
          <w:rFonts w:ascii="Times New Roman" w:eastAsia="Times New Roman" w:hAnsi="Times New Roman" w:cs="Times New Roman"/>
          <w:sz w:val="28"/>
          <w:szCs w:val="28"/>
        </w:rPr>
        <w:t>;</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от даты прибытия «опционного» вагона на первоначальную станцию погрузки до даты отправки «опционного» вагона в гружёном состоянии со станции выгрузки – если станция выгрузки и станция следующей погрузки совпадают.</w:t>
      </w:r>
    </w:p>
    <w:p w:rsidR="00032D3A" w:rsidRPr="00032D3A" w:rsidRDefault="00032D3A" w:rsidP="00F04EE3">
      <w:pPr>
        <w:numPr>
          <w:ilvl w:val="0"/>
          <w:numId w:val="21"/>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«опционный» вагон требуется Исполнителю для собственных нужд, но либо: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А) на станции следующей погрузки, заявленной Заказчиком по Заявке на предоставление вагона </w:t>
      </w:r>
      <w:r w:rsidR="00542411">
        <w:rPr>
          <w:rFonts w:ascii="Times New Roman" w:eastAsia="Times New Roman" w:hAnsi="Times New Roman" w:cs="Times New Roman"/>
          <w:sz w:val="28"/>
          <w:szCs w:val="28"/>
        </w:rPr>
        <w:t>на станцию погрузки</w:t>
      </w:r>
      <w:r w:rsidRPr="00032D3A">
        <w:rPr>
          <w:rFonts w:ascii="Times New Roman" w:eastAsia="Times New Roman" w:hAnsi="Times New Roman" w:cs="Times New Roman"/>
          <w:sz w:val="28"/>
          <w:szCs w:val="28"/>
        </w:rPr>
        <w:t xml:space="preserve"> (в том числе путём подачи новой Заявки или путём подачи дополнения к первоначальной Заявке), либо</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Б) на иной близлежащей к ней станции, -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у Исполнителя имеется равнозначный вагон, то Исполнитель вправе произвести замену</w:t>
      </w:r>
      <w:r w:rsidRPr="00032D3A">
        <w:rPr>
          <w:rFonts w:ascii="Times New Roman" w:eastAsia="Times New Roman" w:hAnsi="Times New Roman" w:cs="Times New Roman"/>
          <w:sz w:val="28"/>
          <w:szCs w:val="28"/>
          <w:vertAlign w:val="superscript"/>
        </w:rPr>
        <w:footnoteReference w:id="13"/>
      </w:r>
      <w:r w:rsidRPr="00032D3A">
        <w:rPr>
          <w:rFonts w:ascii="Times New Roman" w:eastAsia="Times New Roman" w:hAnsi="Times New Roman" w:cs="Times New Roman"/>
          <w:sz w:val="28"/>
          <w:szCs w:val="28"/>
        </w:rPr>
        <w:t xml:space="preserve">.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Замена «опционного» вагона с иной близлежащей станции погрузки осуществляется с учётом расчётного срока доставки «опционного» вагона в том случае, если расчётный срок доставки от станции выгрузки до следующей станции погрузки больше, чем расчётный срок доставки вагона для замены «опционного» вагона с близлежащей станции до следующей станции погрузки.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Если Исполнитель не смог произвести замену вагона в соответствии с настоящим пунктом Соглашения, но использовал «опционный» вагон для своих нужд, то срок опциона исчисляется от даты прибытия «опционного» вагона на первоначальную станцию погрузки до даты прибытия опционного вагона на станцию выгрузки. </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случае, если Исполнителем не предоставлена инструкция о возврате вагона, что привело к невозможности своевременной отправки вагона после выгрузки, то начисление опциона прерывается на срок от даты, когда Заказчик готов отправить вагон после выгрузки, до даты совершения Исполнителем действий, необходимых для отправки вагона.</w:t>
      </w:r>
    </w:p>
    <w:p w:rsidR="00032D3A" w:rsidRPr="00032D3A" w:rsidRDefault="00032D3A" w:rsidP="00F04EE3">
      <w:pPr>
        <w:numPr>
          <w:ilvl w:val="0"/>
          <w:numId w:val="21"/>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том случае, если Заказчик отказался от последующей погрузки, то это не уменьшает срок и стоимость опциона. В данном случае срок опциона исчисляется также по правилам подпункта 10) пункта 2 Соглашения.</w:t>
      </w:r>
    </w:p>
    <w:p w:rsidR="00032D3A" w:rsidRPr="00967790" w:rsidRDefault="00032D3A" w:rsidP="00F04EE3">
      <w:pPr>
        <w:pStyle w:val="a3"/>
        <w:numPr>
          <w:ilvl w:val="0"/>
          <w:numId w:val="20"/>
        </w:numPr>
        <w:tabs>
          <w:tab w:val="left" w:pos="1276"/>
        </w:tabs>
        <w:spacing w:after="0" w:line="360" w:lineRule="exact"/>
        <w:ind w:left="0" w:firstLine="709"/>
        <w:jc w:val="both"/>
        <w:rPr>
          <w:rFonts w:ascii="Times New Roman" w:eastAsia="Calibri" w:hAnsi="Times New Roman" w:cs="Times New Roman"/>
          <w:sz w:val="28"/>
          <w:lang w:eastAsia="en-US"/>
        </w:rPr>
      </w:pPr>
      <w:r w:rsidRPr="00967790">
        <w:rPr>
          <w:rFonts w:ascii="Times New Roman" w:eastAsia="Calibri" w:hAnsi="Times New Roman" w:cs="Times New Roman"/>
          <w:sz w:val="28"/>
          <w:lang w:eastAsia="en-US"/>
        </w:rPr>
        <w:t>Момент оказания услуги:</w:t>
      </w:r>
    </w:p>
    <w:p w:rsidR="00032D3A" w:rsidRPr="00056FC8" w:rsidRDefault="00032D3A" w:rsidP="00056FC8">
      <w:pPr>
        <w:pStyle w:val="a3"/>
        <w:numPr>
          <w:ilvl w:val="0"/>
          <w:numId w:val="53"/>
        </w:numPr>
        <w:tabs>
          <w:tab w:val="left" w:pos="1276"/>
        </w:tabs>
        <w:spacing w:after="0" w:line="360" w:lineRule="exact"/>
        <w:ind w:left="0" w:firstLine="709"/>
        <w:jc w:val="both"/>
        <w:rPr>
          <w:rFonts w:ascii="Times New Roman" w:eastAsia="Calibri" w:hAnsi="Times New Roman" w:cs="Times New Roman"/>
          <w:sz w:val="28"/>
          <w:lang w:eastAsia="en-US"/>
        </w:rPr>
      </w:pPr>
      <w:r w:rsidRPr="00056FC8">
        <w:rPr>
          <w:rFonts w:ascii="Times New Roman" w:eastAsia="Calibri" w:hAnsi="Times New Roman" w:cs="Times New Roman"/>
          <w:sz w:val="28"/>
          <w:lang w:eastAsia="en-US"/>
        </w:rPr>
        <w:lastRenderedPageBreak/>
        <w:t xml:space="preserve">Момент оказания услуги по подаче вагонов (вагонной услуги) определяется датой раскредитования перевозочного документа на станции назначения гружёного вагона, которая устанавливается: </w:t>
      </w:r>
    </w:p>
    <w:p w:rsidR="00032D3A" w:rsidRPr="00032D3A" w:rsidRDefault="00032D3A" w:rsidP="00056FC8">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на территории РФ по данным, указанным в электронном комплекте документов в системе «ЭТРАН» ОАО «РЖД» и/или в программных продуктах Исполнителя, использующих информацию ГВЦ ОАО «РЖД», иных железнодорожных перевозчиков;</w:t>
      </w:r>
    </w:p>
    <w:p w:rsidR="00032D3A" w:rsidRPr="00032D3A" w:rsidRDefault="00032D3A" w:rsidP="00056FC8">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за пределами территории РФ на основании информационных отчётов (сообщений) экспедиторов и/или в программных продуктах Исполнителя, использующих информацию ГВЦ ОАО «РЖД», ИВЦ ЖА, иных железнодорожных перевозчиков.</w:t>
      </w:r>
    </w:p>
    <w:p w:rsidR="00032D3A" w:rsidRPr="00032D3A" w:rsidRDefault="00032D3A" w:rsidP="00F04EE3">
      <w:pPr>
        <w:tabs>
          <w:tab w:val="left" w:pos="1276"/>
        </w:tabs>
        <w:spacing w:after="0" w:line="360" w:lineRule="exact"/>
        <w:ind w:firstLine="709"/>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В случае несогласия Заказчика с датой оказания услуг Заказчик в срок, установленный Правилами оказания услуг для приёмки услуг, предоставляет Исполнителю заверенные Заказчиком копии железнодорожных накладных, информация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967790" w:rsidRDefault="00032D3A" w:rsidP="00F04EE3">
      <w:pPr>
        <w:pStyle w:val="a3"/>
        <w:numPr>
          <w:ilvl w:val="0"/>
          <w:numId w:val="23"/>
        </w:numPr>
        <w:tabs>
          <w:tab w:val="left" w:pos="1276"/>
        </w:tabs>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Момент оказания опциона (логистической услуги) определяется по следующим правилам:</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замене «опционного» вагона по подпункту 11) пункта 2 Соглашения – как дата подачи заменяющего вагона на станцию погрузки;</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остальных случаях – в дату окончания срока опциона, определённого в соответствии с подпунктом 10) пункта 2 Соглашения.</w:t>
      </w:r>
    </w:p>
    <w:p w:rsidR="00032D3A" w:rsidRPr="00967790" w:rsidRDefault="00032D3A" w:rsidP="00F04EE3">
      <w:pPr>
        <w:pStyle w:val="a3"/>
        <w:numPr>
          <w:ilvl w:val="0"/>
          <w:numId w:val="23"/>
        </w:numPr>
        <w:tabs>
          <w:tab w:val="left" w:pos="1276"/>
        </w:tabs>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Отчётный период предоставления опциона (оказания логистической услуги) составляет один календарный месяц.</w:t>
      </w:r>
    </w:p>
    <w:p w:rsidR="00032D3A" w:rsidRPr="00032D3A" w:rsidRDefault="00032D3A" w:rsidP="00F04EE3">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Положения подпункта 1) пункта 3 Соглашения в части определения момента оказания услуг для опциона (логистической услуги) не применяется, акт оказанных услуг составляется Сторонами ежемесячно.</w:t>
      </w:r>
    </w:p>
    <w:p w:rsidR="00032D3A" w:rsidRPr="00032D3A" w:rsidRDefault="00032D3A" w:rsidP="00F04EE3">
      <w:pPr>
        <w:widowControl w:val="0"/>
        <w:numPr>
          <w:ilvl w:val="0"/>
          <w:numId w:val="23"/>
        </w:numPr>
        <w:tabs>
          <w:tab w:val="left" w:pos="1276"/>
        </w:tabs>
        <w:autoSpaceDE w:val="0"/>
        <w:autoSpaceDN w:val="0"/>
        <w:adjustRightInd w:val="0"/>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Calibri" w:hAnsi="Times New Roman" w:cs="Times New Roman"/>
          <w:sz w:val="28"/>
          <w:szCs w:val="28"/>
        </w:rPr>
        <w:t xml:space="preserve">В срок опциона, который исчисляется по правилам пункта 10) пункта 2 Соглашения не включается период нахождения «опционного» вагона в текущем ремонте.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Период нахождения «опционного» вагона в текущем ремонте отражается в акте приёмки услуг, определяется </w:t>
      </w:r>
      <w:r w:rsidRPr="00032D3A">
        <w:rPr>
          <w:rFonts w:ascii="Times New Roman" w:eastAsia="Times New Roman" w:hAnsi="Times New Roman" w:cs="Times New Roman"/>
          <w:sz w:val="28"/>
          <w:szCs w:val="28"/>
        </w:rPr>
        <w:t>на основании данных (дат), указанных в актах форм ВУ-23М и ВУ-36М, исходя из информации, получаемой Исполнителем (см. подпункт 1) пункта 3 Соглашения).</w:t>
      </w:r>
    </w:p>
    <w:p w:rsidR="00032D3A" w:rsidRPr="00032D3A" w:rsidRDefault="00032D3A" w:rsidP="00F04EE3">
      <w:pPr>
        <w:widowControl w:val="0"/>
        <w:tabs>
          <w:tab w:val="left" w:pos="1276"/>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В случае несогласия Заказчика с периодом ремонта «опционного» вагона, заявленным Исполнителем, Заказчик в срок, установленный Правилами для приёмки услуг, предоставляет Исполнителю заверенные Заказчиком копии уведомлений формы ВУ-23М и ВУ-36М, информация которых имеет </w:t>
      </w:r>
      <w:r w:rsidRPr="00032D3A">
        <w:rPr>
          <w:rFonts w:ascii="Times New Roman" w:eastAsia="Calibri" w:hAnsi="Times New Roman" w:cs="Times New Roman"/>
          <w:sz w:val="28"/>
          <w:szCs w:val="28"/>
        </w:rPr>
        <w:lastRenderedPageBreak/>
        <w:t>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967790">
      <w:pPr>
        <w:widowControl w:val="0"/>
        <w:tabs>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В том случае, если необходимость проведения текущего ремонта вызвана Заказчиком или его контрагентами, например, повреждение вагона при погрузке/выгрузке, то на период нахождения вагона в ремонте Исполнителем могут быть применены меры ответственности за непроизводительный простой вагонов в соответствии с Правилами оказания услуг.</w:t>
      </w:r>
    </w:p>
    <w:p w:rsidR="00032D3A" w:rsidRPr="00032D3A" w:rsidRDefault="00032D3A" w:rsidP="00967790">
      <w:pPr>
        <w:widowControl w:val="0"/>
        <w:tabs>
          <w:tab w:val="left" w:pos="1560"/>
        </w:tabs>
        <w:autoSpaceDE w:val="0"/>
        <w:autoSpaceDN w:val="0"/>
        <w:adjustRightInd w:val="0"/>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В случае несогласия Заказчика с датами нахождения вагонов в текущем ремонте, Заказчик в срок, установленный Правилами оказания услуг для приёмки услуг, предоставляет Исполнителю заверенные Заказчиком копии уведомлений ВУ-23М и ВУ-36М, информация из которых имеет преимущественное значение по сравнению с информацией, содержащейся в базе данных ГВЦ ОАО «РЖД», ИВЦ ЖА, информационных отчётах (сообщениях) экспедиторов, иных информационных источниках Исполнителя.</w:t>
      </w:r>
    </w:p>
    <w:p w:rsidR="00032D3A" w:rsidRPr="00032D3A" w:rsidRDefault="00032D3A" w:rsidP="00F04EE3">
      <w:pPr>
        <w:numPr>
          <w:ilvl w:val="0"/>
          <w:numId w:val="23"/>
        </w:numPr>
        <w:tabs>
          <w:tab w:val="left" w:pos="1276"/>
        </w:tabs>
        <w:spacing w:after="0" w:line="360" w:lineRule="exact"/>
        <w:ind w:left="0"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Стороны оговорили, что при опционных перевозках не применяются меры ответственности за простой вагонов на погрузке/выгрузке, установленные в Правилах оказания услуг, кроме случая, когда у Заказчика имеется перед Исполнителем просроченная дебиторская задолженность сроком более 10-ти дней.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 xml:space="preserve">В указанном случае Исполнитель вправе истребовать у Заказчика часть предоставленных вагонов, которые Заказчик будет обязан возвратить Исполнителю в течение 3-х суток от даты истребования, за которую принимается дата письма-уведомлении Исполнителя. если иная дата не указано в самом письме-уведомлении. </w:t>
      </w:r>
    </w:p>
    <w:p w:rsidR="00032D3A" w:rsidRPr="00032D3A" w:rsidRDefault="00032D3A" w:rsidP="00F04EE3">
      <w:pPr>
        <w:tabs>
          <w:tab w:val="left" w:pos="1276"/>
        </w:tabs>
        <w:spacing w:after="0" w:line="360" w:lineRule="exact"/>
        <w:ind w:firstLine="709"/>
        <w:contextualSpacing/>
        <w:jc w:val="both"/>
        <w:rPr>
          <w:rFonts w:ascii="Times New Roman" w:eastAsia="Calibri" w:hAnsi="Times New Roman" w:cs="Times New Roman"/>
          <w:sz w:val="28"/>
          <w:szCs w:val="28"/>
        </w:rPr>
      </w:pPr>
      <w:r w:rsidRPr="00032D3A">
        <w:rPr>
          <w:rFonts w:ascii="Times New Roman" w:eastAsia="Calibri" w:hAnsi="Times New Roman" w:cs="Times New Roman"/>
          <w:sz w:val="28"/>
          <w:szCs w:val="28"/>
        </w:rPr>
        <w:t>Начиная с 4-х суток, Исполнитель при невозврате истребованных вагонов вправе применить меры ответственности за простой вагонов.</w:t>
      </w:r>
    </w:p>
    <w:p w:rsidR="00032D3A" w:rsidRPr="00967790" w:rsidRDefault="00032D3A" w:rsidP="00056FC8">
      <w:pPr>
        <w:pStyle w:val="a3"/>
        <w:widowControl w:val="0"/>
        <w:numPr>
          <w:ilvl w:val="0"/>
          <w:numId w:val="53"/>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Стоимость услуг Исполнителя согласовывается Сторонами в протоколах согласования договорной цены.</w:t>
      </w:r>
    </w:p>
    <w:p w:rsidR="00032D3A" w:rsidRPr="00967790" w:rsidRDefault="00032D3A" w:rsidP="00F04EE3">
      <w:pPr>
        <w:pStyle w:val="a3"/>
        <w:widowControl w:val="0"/>
        <w:numPr>
          <w:ilvl w:val="1"/>
          <w:numId w:val="24"/>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 xml:space="preserve">Если Заказчик отправляет вагоны в направлениях, отличных от согласованных Сторонами, стоимость услуг Исполнителя определяется в соответствии с коммерческим предложением Исполнителя, размещённым на официальном сайте АО «Рефсервис» </w:t>
      </w:r>
      <w:hyperlink r:id="rId19" w:history="1">
        <w:r w:rsidRPr="00967790">
          <w:rPr>
            <w:rFonts w:ascii="Times New Roman" w:eastAsia="Times New Roman" w:hAnsi="Times New Roman" w:cs="Times New Roman"/>
            <w:color w:val="0000FF"/>
            <w:sz w:val="28"/>
            <w:szCs w:val="28"/>
            <w:u w:val="single"/>
          </w:rPr>
          <w:t>www.refservice</w:t>
        </w:r>
        <w:r w:rsidRPr="00967790">
          <w:rPr>
            <w:rFonts w:ascii="Times New Roman" w:eastAsia="Times New Roman" w:hAnsi="Times New Roman" w:cs="Times New Roman"/>
            <w:color w:val="0000FF"/>
            <w:sz w:val="28"/>
            <w:szCs w:val="28"/>
            <w:u w:val="single"/>
          </w:rPr>
          <w:t>.</w:t>
        </w:r>
        <w:r w:rsidRPr="00967790">
          <w:rPr>
            <w:rFonts w:ascii="Times New Roman" w:eastAsia="Times New Roman" w:hAnsi="Times New Roman" w:cs="Times New Roman"/>
            <w:color w:val="0000FF"/>
            <w:sz w:val="28"/>
            <w:szCs w:val="28"/>
            <w:u w:val="single"/>
          </w:rPr>
          <w:t>ru</w:t>
        </w:r>
      </w:hyperlink>
      <w:r w:rsidRPr="00967790">
        <w:rPr>
          <w:rFonts w:ascii="Times New Roman" w:eastAsia="Times New Roman" w:hAnsi="Times New Roman" w:cs="Times New Roman"/>
          <w:sz w:val="28"/>
          <w:szCs w:val="28"/>
        </w:rPr>
        <w:t>, а при отсутствии в нём соответствующих направлений – в соответствии с Прейскурантом № 10-01 «Тарифы на перевозки грузов и услуги инфраструктуры, выполняемые российскими железными дорогами», как разница между тарифом на перевозку грузов в общем парке вагонов и тарифом на перевозку грузов в приватном парке.</w:t>
      </w:r>
    </w:p>
    <w:p w:rsidR="00032D3A" w:rsidRPr="00032D3A" w:rsidRDefault="00032D3A" w:rsidP="00F04EE3">
      <w:pPr>
        <w:widowControl w:val="0"/>
        <w:tabs>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перевозках по территориям третьих стран для расчёта цены используется соответствующее тарифное руководство, действующее в стране, </w:t>
      </w:r>
      <w:r w:rsidRPr="00032D3A">
        <w:rPr>
          <w:rFonts w:ascii="Times New Roman" w:eastAsia="Times New Roman" w:hAnsi="Times New Roman" w:cs="Times New Roman"/>
          <w:sz w:val="28"/>
          <w:szCs w:val="28"/>
        </w:rPr>
        <w:lastRenderedPageBreak/>
        <w:t>по территории которой совершается перевозка.</w:t>
      </w:r>
    </w:p>
    <w:p w:rsidR="00032D3A" w:rsidRPr="00032D3A" w:rsidRDefault="00032D3A" w:rsidP="00F04EE3">
      <w:pPr>
        <w:widowControl w:val="0"/>
        <w:tabs>
          <w:tab w:val="left" w:pos="1276"/>
        </w:tabs>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иных случаях цена определяется по общим правилам, установленным гражданским законодательством Российской Федерации.</w:t>
      </w:r>
    </w:p>
    <w:p w:rsidR="00032D3A" w:rsidRPr="00967790" w:rsidRDefault="00032D3A" w:rsidP="00056FC8">
      <w:pPr>
        <w:pStyle w:val="a3"/>
        <w:widowControl w:val="0"/>
        <w:numPr>
          <w:ilvl w:val="1"/>
          <w:numId w:val="24"/>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sz w:val="28"/>
          <w:szCs w:val="28"/>
        </w:rPr>
      </w:pPr>
      <w:r w:rsidRPr="00967790">
        <w:rPr>
          <w:rFonts w:ascii="Times New Roman" w:eastAsia="Times New Roman" w:hAnsi="Times New Roman" w:cs="Times New Roman"/>
          <w:sz w:val="28"/>
          <w:szCs w:val="28"/>
        </w:rPr>
        <w:t>Стоимость услуг Исполнителя согласовывается на квартал и более.</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Стороны могут согласовать определение стоимости услуг Исполнителя в зависимости от количества отправленных грузов, вагонов, в отчётном периоде. При этом Стороны определяют, по какой цене изначально формируется (учитывается) стоимость услуг Исполнителя.</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По итогам работы в отчётном периоде Стороны фиксируют окончательную стоимость услуг Исполнителя посредством проведения корректировок за отчётный период (составляется корректировочный акт оказанных услуг).</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Рассмотрение и подписание Сторонами корректировочного акта, внесение дополнительной оплаты Заказчиком производятся в порядке и сроки, установленные в Правилах оказания услуг как для корректировочного акта оказанных услуг, доплата осуществляется в сроки, установленные в пункте 3.2. Договора.</w:t>
      </w:r>
    </w:p>
    <w:p w:rsidR="00032D3A" w:rsidRPr="00032D3A" w:rsidRDefault="00032D3A" w:rsidP="00056FC8">
      <w:pPr>
        <w:tabs>
          <w:tab w:val="left" w:pos="1276"/>
        </w:tabs>
        <w:spacing w:after="0" w:line="360" w:lineRule="exact"/>
        <w:ind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Выставление дополнительного счёта Исполнителем Заказчику на доплату не требуется.</w:t>
      </w:r>
    </w:p>
    <w:p w:rsidR="00032D3A" w:rsidRPr="00032D3A" w:rsidRDefault="00032D3A" w:rsidP="00056FC8">
      <w:pPr>
        <w:numPr>
          <w:ilvl w:val="1"/>
          <w:numId w:val="24"/>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При опционных перевозках:</w:t>
      </w:r>
    </w:p>
    <w:p w:rsidR="00032D3A" w:rsidRPr="00056FC8" w:rsidRDefault="00032D3A" w:rsidP="00056FC8">
      <w:pPr>
        <w:pStyle w:val="a3"/>
        <w:numPr>
          <w:ilvl w:val="0"/>
          <w:numId w:val="54"/>
        </w:numPr>
        <w:tabs>
          <w:tab w:val="left" w:pos="1276"/>
        </w:tabs>
        <w:spacing w:after="0" w:line="360" w:lineRule="exact"/>
        <w:ind w:left="0" w:firstLine="709"/>
        <w:jc w:val="both"/>
        <w:rPr>
          <w:rFonts w:ascii="Times New Roman" w:eastAsia="Times New Roman" w:hAnsi="Times New Roman" w:cs="Times New Roman"/>
          <w:sz w:val="28"/>
          <w:szCs w:val="28"/>
        </w:rPr>
      </w:pPr>
      <w:r w:rsidRPr="00056FC8">
        <w:rPr>
          <w:rFonts w:ascii="Times New Roman" w:eastAsia="Times New Roman" w:hAnsi="Times New Roman" w:cs="Times New Roman"/>
          <w:sz w:val="28"/>
          <w:szCs w:val="28"/>
        </w:rPr>
        <w:t>Комплексная стоимость за оказание услуги по подаче вагонов подразделяется на две части:</w:t>
      </w:r>
    </w:p>
    <w:p w:rsidR="00032D3A" w:rsidRPr="00032D3A" w:rsidRDefault="008C67AA" w:rsidP="00056FC8">
      <w:pPr>
        <w:tabs>
          <w:tab w:val="left" w:pos="1276"/>
        </w:tabs>
        <w:spacing w:after="0" w:line="360" w:lineRule="exact"/>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Стоимость вагонной услуги;</w:t>
      </w:r>
    </w:p>
    <w:p w:rsidR="00032D3A" w:rsidRPr="00032D3A" w:rsidRDefault="008C67AA" w:rsidP="00056FC8">
      <w:pPr>
        <w:tabs>
          <w:tab w:val="left" w:pos="1276"/>
        </w:tabs>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sidR="00032D3A" w:rsidRPr="00032D3A">
        <w:rPr>
          <w:rFonts w:ascii="Times New Roman" w:eastAsia="Times New Roman" w:hAnsi="Times New Roman" w:cs="Times New Roman"/>
          <w:sz w:val="28"/>
          <w:szCs w:val="28"/>
        </w:rPr>
        <w:t>Стоимость логистической услуги (опциона)</w:t>
      </w:r>
      <w:r w:rsidR="00032D3A" w:rsidRPr="00032D3A">
        <w:rPr>
          <w:rFonts w:ascii="Times New Roman" w:eastAsia="Times New Roman" w:hAnsi="Times New Roman" w:cs="Times New Roman"/>
          <w:sz w:val="28"/>
          <w:szCs w:val="28"/>
          <w:vertAlign w:val="superscript"/>
        </w:rPr>
        <w:footnoteReference w:id="14"/>
      </w:r>
      <w:r w:rsidR="00032D3A" w:rsidRPr="00032D3A">
        <w:rPr>
          <w:rFonts w:ascii="Times New Roman" w:eastAsia="Times New Roman" w:hAnsi="Times New Roman" w:cs="Times New Roman"/>
          <w:sz w:val="28"/>
          <w:szCs w:val="28"/>
        </w:rPr>
        <w:t>.</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Дополнительно Стороны определяют расчётную предоплату за опционные услуги.</w:t>
      </w:r>
    </w:p>
    <w:p w:rsidR="00032D3A" w:rsidRPr="00056FC8" w:rsidRDefault="00032D3A" w:rsidP="00056FC8">
      <w:pPr>
        <w:pStyle w:val="a3"/>
        <w:numPr>
          <w:ilvl w:val="0"/>
          <w:numId w:val="54"/>
        </w:numPr>
        <w:tabs>
          <w:tab w:val="left" w:pos="1276"/>
        </w:tabs>
        <w:spacing w:after="0" w:line="360" w:lineRule="exact"/>
        <w:ind w:left="0" w:firstLine="709"/>
        <w:jc w:val="both"/>
        <w:rPr>
          <w:rFonts w:ascii="Times New Roman" w:eastAsia="Times New Roman" w:hAnsi="Times New Roman" w:cs="Times New Roman"/>
          <w:sz w:val="28"/>
          <w:szCs w:val="28"/>
        </w:rPr>
      </w:pPr>
      <w:r w:rsidRPr="00056FC8">
        <w:rPr>
          <w:rFonts w:ascii="Times New Roman" w:eastAsia="Times New Roman" w:hAnsi="Times New Roman" w:cs="Times New Roman"/>
          <w:sz w:val="28"/>
          <w:szCs w:val="28"/>
        </w:rPr>
        <w:t>Общая стоимость комплекса услуг (вагонная услуга + логистическая услуга) рассчитывается по формуле: (цена вагонной услуги * количество тонн) + (цена логистической услуги * количество суток).</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случае погрузки груза меньше статической нагрузки, стоимость услуг предоставления вагона будет рассчитана по формуле: (статическая нагрузка / фактическую загрузку) * ставку за 1 тонну*статическую нагрузку</w:t>
      </w:r>
      <w:r w:rsidRPr="00032D3A">
        <w:rPr>
          <w:rFonts w:ascii="Times New Roman" w:eastAsia="Times New Roman" w:hAnsi="Times New Roman" w:cs="Times New Roman"/>
          <w:sz w:val="28"/>
          <w:szCs w:val="28"/>
          <w:vertAlign w:val="superscript"/>
        </w:rPr>
        <w:footnoteReference w:id="15"/>
      </w:r>
      <w:r w:rsidR="00C06C0E">
        <w:rPr>
          <w:rFonts w:ascii="Times New Roman" w:eastAsia="Times New Roman" w:hAnsi="Times New Roman" w:cs="Times New Roman"/>
          <w:sz w:val="28"/>
          <w:szCs w:val="28"/>
        </w:rPr>
        <w:t>.</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lastRenderedPageBreak/>
        <w:t>Логистическая услуга (опцион) рассчитывается за каждые сутки использования вагона по правилам, установленным в Соглашении, при этом неполные сутки считаются за полные сутки.</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Под статической нагрузкой понимается расчётная масса груза, которая используется Сторонами для расчёта цены вагонной услуги и указывается при согласовании цены либо в протоколе согласования договорной цены </w:t>
      </w:r>
      <w:r w:rsidRPr="00032D3A">
        <w:rPr>
          <w:rFonts w:ascii="Times New Roman" w:eastAsia="Times New Roman" w:hAnsi="Times New Roman" w:cs="Times New Roman"/>
          <w:sz w:val="28"/>
          <w:szCs w:val="28"/>
        </w:rPr>
        <w:br/>
        <w:t>АО «Рефсервис».</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Если грузоподъёмность вагона, предоставленного Исполнителем Заказчику, меньше статической нагрузки, указанной Сторонами, то статическая нагрузка считается равной грузоподъёмности вагона.</w:t>
      </w:r>
    </w:p>
    <w:p w:rsidR="00032D3A" w:rsidRPr="00032D3A" w:rsidRDefault="00032D3A" w:rsidP="00056FC8">
      <w:pPr>
        <w:numPr>
          <w:ilvl w:val="0"/>
          <w:numId w:val="54"/>
        </w:numPr>
        <w:tabs>
          <w:tab w:val="left" w:pos="1276"/>
        </w:tabs>
        <w:spacing w:after="0" w:line="360" w:lineRule="exact"/>
        <w:ind w:left="0" w:firstLine="709"/>
        <w:contextualSpacing/>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 xml:space="preserve">При нахождении вагона на станции погрузки опцион рассчитывается и учитывается по средней цене по всем маршрутам, исходя из тех значений, которые Стороны определили первоначального учёта стоимости услуг Исполнителя. </w:t>
      </w:r>
    </w:p>
    <w:p w:rsidR="00032D3A" w:rsidRPr="00032D3A" w:rsidRDefault="00032D3A" w:rsidP="00056FC8">
      <w:pPr>
        <w:tabs>
          <w:tab w:val="left" w:pos="1276"/>
        </w:tabs>
        <w:spacing w:after="0" w:line="360" w:lineRule="exact"/>
        <w:ind w:firstLine="709"/>
        <w:jc w:val="both"/>
        <w:rPr>
          <w:rFonts w:ascii="Times New Roman" w:eastAsia="Times New Roman" w:hAnsi="Times New Roman" w:cs="Times New Roman"/>
          <w:sz w:val="28"/>
          <w:szCs w:val="28"/>
        </w:rPr>
      </w:pPr>
      <w:r w:rsidRPr="00032D3A">
        <w:rPr>
          <w:rFonts w:ascii="Times New Roman" w:eastAsia="Times New Roman" w:hAnsi="Times New Roman" w:cs="Times New Roman"/>
          <w:sz w:val="28"/>
          <w:szCs w:val="28"/>
        </w:rPr>
        <w:t>В дальнейшем после отправки вагона стоимость опциона пересчитывается по цене, указанной по конкретному маршруту, и отражается в корректировочном акте за соответствующий период либо в соответствующем корректировочном акте за следующий отчётный период.</w:t>
      </w:r>
    </w:p>
    <w:p w:rsidR="00032D3A" w:rsidRPr="00032D3A" w:rsidRDefault="00032D3A" w:rsidP="00F04EE3">
      <w:pPr>
        <w:numPr>
          <w:ilvl w:val="0"/>
          <w:numId w:val="24"/>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Соглашение составлено в двух экземплярах по одному для каждой из Сторон, имеющих одинаковую юридическую силу. Соглашение вступает в силу с момента заключения его Сторонами.</w:t>
      </w:r>
    </w:p>
    <w:p w:rsidR="00032D3A" w:rsidRPr="00032D3A" w:rsidRDefault="00032D3A" w:rsidP="00F04EE3">
      <w:pPr>
        <w:numPr>
          <w:ilvl w:val="0"/>
          <w:numId w:val="24"/>
        </w:numPr>
        <w:tabs>
          <w:tab w:val="left" w:pos="1276"/>
        </w:tabs>
        <w:spacing w:after="0" w:line="360" w:lineRule="exact"/>
        <w:ind w:left="0" w:firstLine="709"/>
        <w:contextualSpacing/>
        <w:jc w:val="both"/>
        <w:rPr>
          <w:rFonts w:ascii="Times New Roman" w:eastAsia="Calibri" w:hAnsi="Times New Roman" w:cs="Times New Roman"/>
          <w:sz w:val="28"/>
          <w:lang w:eastAsia="en-US"/>
        </w:rPr>
      </w:pPr>
      <w:r w:rsidRPr="00032D3A">
        <w:rPr>
          <w:rFonts w:ascii="Times New Roman" w:eastAsia="Calibri" w:hAnsi="Times New Roman" w:cs="Times New Roman"/>
          <w:sz w:val="28"/>
          <w:lang w:eastAsia="en-US"/>
        </w:rPr>
        <w:t>Реквизиты и подписи Сторон:</w:t>
      </w: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32D3A" w:rsidRPr="00032D3A" w:rsidTr="00032D3A">
        <w:tc>
          <w:tcPr>
            <w:tcW w:w="4926"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032D3A" w:rsidRPr="00032D3A" w:rsidTr="00032D3A">
        <w:tc>
          <w:tcPr>
            <w:tcW w:w="4926"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ОГРН</w:t>
            </w:r>
          </w:p>
        </w:tc>
      </w:tr>
      <w:tr w:rsidR="00032D3A" w:rsidRPr="00032D3A" w:rsidTr="00032D3A">
        <w:tc>
          <w:tcPr>
            <w:tcW w:w="4926"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КПП</w:t>
            </w:r>
          </w:p>
        </w:tc>
      </w:tr>
      <w:tr w:rsidR="00032D3A" w:rsidRPr="00032D3A" w:rsidTr="00032D3A">
        <w:tc>
          <w:tcPr>
            <w:tcW w:w="4926"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032D3A" w:rsidRPr="00032D3A" w:rsidRDefault="00032D3A" w:rsidP="00F04EE3">
            <w:pPr>
              <w:tabs>
                <w:tab w:val="left" w:pos="1276"/>
              </w:tabs>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032D3A" w:rsidRPr="00032D3A" w:rsidTr="00032D3A">
        <w:tc>
          <w:tcPr>
            <w:tcW w:w="4926"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c>
          <w:tcPr>
            <w:tcW w:w="4927" w:type="dxa"/>
          </w:tcPr>
          <w:p w:rsidR="00032D3A" w:rsidRPr="00032D3A" w:rsidRDefault="00032D3A" w:rsidP="00967790">
            <w:pPr>
              <w:ind w:firstLine="0"/>
              <w:rPr>
                <w:rFonts w:ascii="Times New Roman" w:hAnsi="Times New Roman" w:cs="Times New Roman"/>
                <w:sz w:val="28"/>
              </w:rPr>
            </w:pPr>
            <w:r w:rsidRPr="00032D3A">
              <w:rPr>
                <w:rFonts w:ascii="Times New Roman" w:hAnsi="Times New Roman" w:cs="Times New Roman"/>
                <w:sz w:val="28"/>
              </w:rPr>
              <w:t>_________________/_____________/</w:t>
            </w:r>
          </w:p>
        </w:tc>
      </w:tr>
    </w:tbl>
    <w:p w:rsidR="00032D3A" w:rsidRPr="00032D3A" w:rsidRDefault="00032D3A" w:rsidP="00032D3A">
      <w:pPr>
        <w:spacing w:after="0" w:line="360" w:lineRule="exact"/>
        <w:jc w:val="center"/>
        <w:rPr>
          <w:rFonts w:ascii="Times New Roman" w:eastAsia="Times New Roman" w:hAnsi="Times New Roman" w:cs="Times New Roman"/>
          <w:b/>
          <w:sz w:val="28"/>
          <w:szCs w:val="28"/>
        </w:rPr>
      </w:pPr>
    </w:p>
    <w:p w:rsidR="00032D3A" w:rsidRPr="00032D3A" w:rsidRDefault="00032D3A" w:rsidP="00032D3A">
      <w:pPr>
        <w:spacing w:after="0" w:line="360" w:lineRule="exact"/>
        <w:jc w:val="center"/>
        <w:rPr>
          <w:rFonts w:ascii="Times New Roman" w:eastAsia="Times New Roman" w:hAnsi="Times New Roman" w:cs="Times New Roman"/>
          <w:b/>
          <w:sz w:val="28"/>
          <w:szCs w:val="28"/>
        </w:rPr>
      </w:pPr>
      <w:r w:rsidRPr="00032D3A">
        <w:rPr>
          <w:rFonts w:ascii="Times New Roman" w:eastAsia="Times New Roman" w:hAnsi="Times New Roman" w:cs="Times New Roman"/>
          <w:b/>
          <w:sz w:val="28"/>
          <w:szCs w:val="28"/>
        </w:rPr>
        <w:t>Форма согласована:</w:t>
      </w:r>
    </w:p>
    <w:p w:rsidR="00032D3A" w:rsidRPr="00032D3A" w:rsidRDefault="00032D3A" w:rsidP="00032D3A">
      <w:pPr>
        <w:spacing w:after="0" w:line="360" w:lineRule="exact"/>
        <w:jc w:val="center"/>
        <w:rPr>
          <w:rFonts w:ascii="Times New Roman" w:eastAsia="Times New Roman" w:hAnsi="Times New Roman" w:cs="Times New Roman"/>
          <w:b/>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Исполнитель: АО «Рефсервис»</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Заказчик: ______________________</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ОГРН</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ИНН</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КПП</w:t>
            </w:r>
          </w:p>
        </w:tc>
      </w:tr>
      <w:tr w:rsidR="00F210D8" w:rsidRPr="00032D3A" w:rsidTr="00032D3A">
        <w:tc>
          <w:tcPr>
            <w:tcW w:w="4926"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c>
          <w:tcPr>
            <w:tcW w:w="4927" w:type="dxa"/>
          </w:tcPr>
          <w:p w:rsidR="00F210D8" w:rsidRPr="00032D3A" w:rsidRDefault="00F210D8" w:rsidP="0035725E">
            <w:pPr>
              <w:ind w:firstLine="0"/>
              <w:rPr>
                <w:rFonts w:ascii="Times New Roman" w:hAnsi="Times New Roman" w:cs="Times New Roman"/>
                <w:sz w:val="28"/>
              </w:rPr>
            </w:pPr>
            <w:r w:rsidRPr="00032D3A">
              <w:rPr>
                <w:rFonts w:ascii="Times New Roman" w:hAnsi="Times New Roman" w:cs="Times New Roman"/>
                <w:sz w:val="28"/>
              </w:rPr>
              <w:t>Наименование должности</w:t>
            </w:r>
          </w:p>
        </w:tc>
      </w:tr>
      <w:tr w:rsidR="00F210D8" w:rsidRPr="00032D3A" w:rsidTr="00032D3A">
        <w:tc>
          <w:tcPr>
            <w:tcW w:w="4926"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c>
          <w:tcPr>
            <w:tcW w:w="4927" w:type="dxa"/>
          </w:tcPr>
          <w:p w:rsidR="00F210D8" w:rsidRDefault="00F210D8" w:rsidP="0035725E">
            <w:pPr>
              <w:ind w:firstLine="0"/>
              <w:rPr>
                <w:rFonts w:ascii="Times New Roman" w:hAnsi="Times New Roman" w:cs="Times New Roman"/>
                <w:sz w:val="28"/>
              </w:rPr>
            </w:pPr>
            <w:r w:rsidRPr="00032D3A">
              <w:rPr>
                <w:rFonts w:ascii="Times New Roman" w:hAnsi="Times New Roman" w:cs="Times New Roman"/>
                <w:sz w:val="28"/>
              </w:rPr>
              <w:t>_________________/_____________/</w:t>
            </w:r>
          </w:p>
          <w:p w:rsidR="00F210D8" w:rsidRPr="00032D3A" w:rsidRDefault="00F210D8" w:rsidP="0035725E">
            <w:pPr>
              <w:ind w:firstLine="0"/>
              <w:rPr>
                <w:rFonts w:ascii="Times New Roman" w:hAnsi="Times New Roman" w:cs="Times New Roman"/>
                <w:sz w:val="28"/>
              </w:rPr>
            </w:pPr>
            <w:r>
              <w:rPr>
                <w:rFonts w:ascii="Times New Roman" w:hAnsi="Times New Roman" w:cs="Times New Roman"/>
                <w:sz w:val="28"/>
              </w:rPr>
              <w:t>М.П.</w:t>
            </w:r>
          </w:p>
        </w:tc>
      </w:tr>
    </w:tbl>
    <w:p w:rsidR="00B405B6" w:rsidRDefault="00B405B6" w:rsidP="00F210D8">
      <w:pPr>
        <w:spacing w:after="0" w:line="360" w:lineRule="exact"/>
        <w:jc w:val="center"/>
        <w:rPr>
          <w:rFonts w:ascii="Times New Roman" w:eastAsia="Times New Roman" w:hAnsi="Times New Roman" w:cs="Times New Roman"/>
          <w:b/>
          <w:sz w:val="28"/>
          <w:szCs w:val="28"/>
        </w:rPr>
      </w:pPr>
    </w:p>
    <w:p w:rsidR="003B6232" w:rsidRDefault="003B6232" w:rsidP="00F210D8">
      <w:pPr>
        <w:spacing w:after="0" w:line="360" w:lineRule="exact"/>
        <w:jc w:val="center"/>
        <w:rPr>
          <w:rFonts w:ascii="Times New Roman" w:eastAsia="Times New Roman" w:hAnsi="Times New Roman" w:cs="Times New Roman"/>
          <w:b/>
          <w:sz w:val="28"/>
          <w:szCs w:val="28"/>
        </w:rPr>
      </w:pPr>
    </w:p>
    <w:p w:rsidR="003B6232" w:rsidRDefault="003B6232" w:rsidP="00F210D8">
      <w:pPr>
        <w:spacing w:after="0" w:line="360" w:lineRule="exact"/>
        <w:jc w:val="center"/>
        <w:rPr>
          <w:rFonts w:ascii="Times New Roman" w:eastAsia="Times New Roman" w:hAnsi="Times New Roman" w:cs="Times New Roman"/>
          <w:b/>
          <w:sz w:val="28"/>
          <w:szCs w:val="28"/>
        </w:rPr>
      </w:pPr>
    </w:p>
    <w:p w:rsidR="003B6232" w:rsidRDefault="003B6232" w:rsidP="00F210D8">
      <w:pPr>
        <w:spacing w:after="0" w:line="360" w:lineRule="exact"/>
        <w:jc w:val="center"/>
        <w:rPr>
          <w:rFonts w:ascii="Times New Roman" w:eastAsia="Times New Roman" w:hAnsi="Times New Roman" w:cs="Times New Roman"/>
          <w:b/>
          <w:sz w:val="28"/>
          <w:szCs w:val="28"/>
        </w:rPr>
      </w:pPr>
    </w:p>
    <w:p w:rsidR="003B6232" w:rsidRDefault="003B6232" w:rsidP="00F210D8">
      <w:pPr>
        <w:spacing w:after="0" w:line="360" w:lineRule="exact"/>
        <w:jc w:val="center"/>
        <w:rPr>
          <w:rFonts w:ascii="Times New Roman" w:eastAsia="Times New Roman" w:hAnsi="Times New Roman" w:cs="Times New Roman"/>
          <w:b/>
          <w:sz w:val="28"/>
          <w:szCs w:val="28"/>
        </w:rPr>
      </w:pPr>
    </w:p>
    <w:sectPr w:rsidR="003B6232" w:rsidSect="007D6C2D">
      <w:footerReference w:type="first" r:id="rId20"/>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DD" w:rsidRDefault="002E54DD" w:rsidP="00E52CE1">
      <w:pPr>
        <w:spacing w:after="0" w:line="240" w:lineRule="auto"/>
      </w:pPr>
      <w:r>
        <w:separator/>
      </w:r>
    </w:p>
  </w:endnote>
  <w:endnote w:type="continuationSeparator" w:id="0">
    <w:p w:rsidR="002E54DD" w:rsidRDefault="002E54DD" w:rsidP="00E5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35921"/>
      <w:docPartObj>
        <w:docPartGallery w:val="Page Numbers (Bottom of Page)"/>
        <w:docPartUnique/>
      </w:docPartObj>
    </w:sdtPr>
    <w:sdtContent>
      <w:sdt>
        <w:sdtPr>
          <w:id w:val="-1669238322"/>
          <w:docPartObj>
            <w:docPartGallery w:val="Page Numbers (Top of Page)"/>
            <w:docPartUnique/>
          </w:docPartObj>
        </w:sdtPr>
        <w:sdtContent>
          <w:p w:rsidR="00162929" w:rsidRDefault="00162929">
            <w:pPr>
              <w:pStyle w:val="a8"/>
              <w:jc w:val="center"/>
            </w:pPr>
            <w:r w:rsidRPr="00032D3A">
              <w:rPr>
                <w:rFonts w:ascii="Times New Roman" w:hAnsi="Times New Roman" w:cs="Times New Roman"/>
                <w:sz w:val="28"/>
                <w:szCs w:val="28"/>
              </w:rPr>
              <w:t xml:space="preserve">Страница </w:t>
            </w:r>
            <w:r w:rsidRPr="00032D3A">
              <w:rPr>
                <w:rFonts w:ascii="Times New Roman" w:hAnsi="Times New Roman" w:cs="Times New Roman"/>
                <w:b/>
                <w:bCs/>
                <w:sz w:val="28"/>
                <w:szCs w:val="28"/>
              </w:rPr>
              <w:fldChar w:fldCharType="begin"/>
            </w:r>
            <w:r w:rsidRPr="00032D3A">
              <w:rPr>
                <w:rFonts w:ascii="Times New Roman" w:hAnsi="Times New Roman" w:cs="Times New Roman"/>
                <w:b/>
                <w:bCs/>
                <w:sz w:val="28"/>
                <w:szCs w:val="28"/>
              </w:rPr>
              <w:instrText>PAGE</w:instrText>
            </w:r>
            <w:r w:rsidRPr="00032D3A">
              <w:rPr>
                <w:rFonts w:ascii="Times New Roman" w:hAnsi="Times New Roman" w:cs="Times New Roman"/>
                <w:b/>
                <w:bCs/>
                <w:sz w:val="28"/>
                <w:szCs w:val="28"/>
              </w:rPr>
              <w:fldChar w:fldCharType="separate"/>
            </w:r>
            <w:r w:rsidR="00DD3C06">
              <w:rPr>
                <w:rFonts w:ascii="Times New Roman" w:hAnsi="Times New Roman" w:cs="Times New Roman"/>
                <w:b/>
                <w:bCs/>
                <w:noProof/>
                <w:sz w:val="28"/>
                <w:szCs w:val="28"/>
              </w:rPr>
              <w:t>2</w:t>
            </w:r>
            <w:r w:rsidRPr="00032D3A">
              <w:rPr>
                <w:rFonts w:ascii="Times New Roman" w:hAnsi="Times New Roman" w:cs="Times New Roman"/>
                <w:b/>
                <w:bCs/>
                <w:sz w:val="28"/>
                <w:szCs w:val="28"/>
              </w:rPr>
              <w:fldChar w:fldCharType="end"/>
            </w:r>
            <w:r w:rsidRPr="00B17DC0">
              <w:rPr>
                <w:rFonts w:ascii="Times New Roman" w:hAnsi="Times New Roman" w:cs="Times New Roman"/>
                <w:b/>
                <w:sz w:val="28"/>
                <w:szCs w:val="28"/>
              </w:rPr>
              <w:t xml:space="preserve"> из </w:t>
            </w:r>
            <w:r>
              <w:rPr>
                <w:rFonts w:ascii="Times New Roman" w:hAnsi="Times New Roman" w:cs="Times New Roman"/>
                <w:b/>
                <w:sz w:val="28"/>
                <w:szCs w:val="28"/>
              </w:rPr>
              <w:t>43</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02695"/>
      <w:docPartObj>
        <w:docPartGallery w:val="Page Numbers (Top of Page)"/>
        <w:docPartUnique/>
      </w:docPartObj>
    </w:sdtPr>
    <w:sdtContent>
      <w:p w:rsidR="00162929" w:rsidRDefault="00162929" w:rsidP="00CF4A0F">
        <w:pPr>
          <w:pStyle w:val="a8"/>
          <w:jc w:val="center"/>
        </w:pPr>
        <w:r w:rsidRPr="00032D3A">
          <w:rPr>
            <w:rFonts w:ascii="Times New Roman" w:hAnsi="Times New Roman" w:cs="Times New Roman"/>
            <w:sz w:val="28"/>
            <w:szCs w:val="28"/>
          </w:rPr>
          <w:t xml:space="preserve">Страница </w:t>
        </w:r>
        <w:r w:rsidRPr="00032D3A">
          <w:rPr>
            <w:rFonts w:ascii="Times New Roman" w:hAnsi="Times New Roman" w:cs="Times New Roman"/>
            <w:b/>
            <w:bCs/>
            <w:sz w:val="28"/>
            <w:szCs w:val="28"/>
          </w:rPr>
          <w:fldChar w:fldCharType="begin"/>
        </w:r>
        <w:r w:rsidRPr="00032D3A">
          <w:rPr>
            <w:rFonts w:ascii="Times New Roman" w:hAnsi="Times New Roman" w:cs="Times New Roman"/>
            <w:b/>
            <w:bCs/>
            <w:sz w:val="28"/>
            <w:szCs w:val="28"/>
          </w:rPr>
          <w:instrText>PAGE</w:instrText>
        </w:r>
        <w:r w:rsidRPr="00032D3A">
          <w:rPr>
            <w:rFonts w:ascii="Times New Roman" w:hAnsi="Times New Roman" w:cs="Times New Roman"/>
            <w:b/>
            <w:bCs/>
            <w:sz w:val="28"/>
            <w:szCs w:val="28"/>
          </w:rPr>
          <w:fldChar w:fldCharType="separate"/>
        </w:r>
        <w:r w:rsidR="00DD3C06">
          <w:rPr>
            <w:rFonts w:ascii="Times New Roman" w:hAnsi="Times New Roman" w:cs="Times New Roman"/>
            <w:b/>
            <w:bCs/>
            <w:noProof/>
            <w:sz w:val="28"/>
            <w:szCs w:val="28"/>
          </w:rPr>
          <w:t>1</w:t>
        </w:r>
        <w:r w:rsidRPr="00032D3A">
          <w:rPr>
            <w:rFonts w:ascii="Times New Roman" w:hAnsi="Times New Roman" w:cs="Times New Roman"/>
            <w:b/>
            <w:bCs/>
            <w:sz w:val="28"/>
            <w:szCs w:val="28"/>
          </w:rPr>
          <w:fldChar w:fldCharType="end"/>
        </w:r>
        <w:r w:rsidRPr="00032D3A">
          <w:rPr>
            <w:rFonts w:ascii="Times New Roman" w:hAnsi="Times New Roman" w:cs="Times New Roman"/>
            <w:sz w:val="28"/>
            <w:szCs w:val="28"/>
          </w:rPr>
          <w:t xml:space="preserve"> из </w:t>
        </w:r>
        <w:r>
          <w:rPr>
            <w:rFonts w:ascii="Times New Roman" w:hAnsi="Times New Roman" w:cs="Times New Roman"/>
            <w:b/>
            <w:bCs/>
            <w:sz w:val="28"/>
            <w:szCs w:val="28"/>
          </w:rPr>
          <w:t>43</w:t>
        </w:r>
      </w:p>
    </w:sdtContent>
  </w:sdt>
  <w:p w:rsidR="00162929" w:rsidRDefault="001629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44933"/>
      <w:docPartObj>
        <w:docPartGallery w:val="Page Numbers (Top of Page)"/>
        <w:docPartUnique/>
      </w:docPartObj>
    </w:sdtPr>
    <w:sdtContent>
      <w:p w:rsidR="00162929" w:rsidRPr="0036504E" w:rsidRDefault="00162929" w:rsidP="0036504E">
        <w:pPr>
          <w:pStyle w:val="a8"/>
          <w:jc w:val="center"/>
          <w:rPr>
            <w:rFonts w:ascii="Times New Roman" w:hAnsi="Times New Roman" w:cs="Times New Roman"/>
            <w:b/>
            <w:bCs/>
            <w:sz w:val="28"/>
            <w:szCs w:val="28"/>
          </w:rPr>
        </w:pPr>
        <w:r w:rsidRPr="00032D3A">
          <w:rPr>
            <w:rFonts w:ascii="Times New Roman" w:hAnsi="Times New Roman" w:cs="Times New Roman"/>
            <w:sz w:val="28"/>
            <w:szCs w:val="28"/>
          </w:rPr>
          <w:t xml:space="preserve">Страница </w:t>
        </w:r>
        <w:r w:rsidRPr="00032D3A">
          <w:rPr>
            <w:rFonts w:ascii="Times New Roman" w:hAnsi="Times New Roman" w:cs="Times New Roman"/>
            <w:b/>
            <w:bCs/>
            <w:sz w:val="28"/>
            <w:szCs w:val="28"/>
          </w:rPr>
          <w:fldChar w:fldCharType="begin"/>
        </w:r>
        <w:r w:rsidRPr="00032D3A">
          <w:rPr>
            <w:rFonts w:ascii="Times New Roman" w:hAnsi="Times New Roman" w:cs="Times New Roman"/>
            <w:b/>
            <w:bCs/>
            <w:sz w:val="28"/>
            <w:szCs w:val="28"/>
          </w:rPr>
          <w:instrText>PAGE</w:instrText>
        </w:r>
        <w:r w:rsidRPr="00032D3A">
          <w:rPr>
            <w:rFonts w:ascii="Times New Roman" w:hAnsi="Times New Roman" w:cs="Times New Roman"/>
            <w:b/>
            <w:bCs/>
            <w:sz w:val="28"/>
            <w:szCs w:val="28"/>
          </w:rPr>
          <w:fldChar w:fldCharType="separate"/>
        </w:r>
        <w:r w:rsidR="0097385D">
          <w:rPr>
            <w:rFonts w:ascii="Times New Roman" w:hAnsi="Times New Roman" w:cs="Times New Roman"/>
            <w:b/>
            <w:bCs/>
            <w:noProof/>
            <w:sz w:val="28"/>
            <w:szCs w:val="28"/>
          </w:rPr>
          <w:t>12</w:t>
        </w:r>
        <w:r w:rsidRPr="00032D3A">
          <w:rPr>
            <w:rFonts w:ascii="Times New Roman" w:hAnsi="Times New Roman" w:cs="Times New Roman"/>
            <w:b/>
            <w:bCs/>
            <w:sz w:val="28"/>
            <w:szCs w:val="28"/>
          </w:rPr>
          <w:fldChar w:fldCharType="end"/>
        </w:r>
        <w:r w:rsidRPr="00032D3A">
          <w:rPr>
            <w:rFonts w:ascii="Times New Roman" w:hAnsi="Times New Roman" w:cs="Times New Roman"/>
            <w:sz w:val="28"/>
            <w:szCs w:val="28"/>
          </w:rPr>
          <w:t xml:space="preserve"> из </w:t>
        </w:r>
        <w:r>
          <w:rPr>
            <w:rFonts w:ascii="Times New Roman" w:hAnsi="Times New Roman" w:cs="Times New Roman"/>
            <w:b/>
            <w:bCs/>
            <w:sz w:val="28"/>
            <w:szCs w:val="28"/>
          </w:rPr>
          <w:t>43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DD" w:rsidRDefault="002E54DD" w:rsidP="00E52CE1">
      <w:pPr>
        <w:spacing w:after="0" w:line="240" w:lineRule="auto"/>
      </w:pPr>
      <w:r>
        <w:separator/>
      </w:r>
    </w:p>
  </w:footnote>
  <w:footnote w:type="continuationSeparator" w:id="0">
    <w:p w:rsidR="002E54DD" w:rsidRDefault="002E54DD" w:rsidP="00E52CE1">
      <w:pPr>
        <w:spacing w:after="0" w:line="240" w:lineRule="auto"/>
      </w:pPr>
      <w:r>
        <w:continuationSeparator/>
      </w:r>
    </w:p>
  </w:footnote>
  <w:footnote w:id="1">
    <w:p w:rsidR="00162929" w:rsidRPr="00EE6588" w:rsidRDefault="00162929">
      <w:pPr>
        <w:pStyle w:val="aa"/>
        <w:rPr>
          <w:rFonts w:ascii="Times New Roman" w:hAnsi="Times New Roman" w:cs="Times New Roman"/>
        </w:rPr>
      </w:pPr>
      <w:r w:rsidRPr="00EE6588">
        <w:rPr>
          <w:rStyle w:val="ac"/>
          <w:rFonts w:ascii="Times New Roman" w:hAnsi="Times New Roman" w:cs="Times New Roman"/>
        </w:rPr>
        <w:footnoteRef/>
      </w:r>
      <w:r w:rsidRPr="00EE6588">
        <w:rPr>
          <w:rFonts w:ascii="Times New Roman" w:hAnsi="Times New Roman" w:cs="Times New Roman"/>
        </w:rPr>
        <w:t xml:space="preserve"> Сторонами могут быть оговорены иные сроки действия Договоров.</w:t>
      </w:r>
    </w:p>
  </w:footnote>
  <w:footnote w:id="2">
    <w:p w:rsidR="00162929" w:rsidRPr="00632FC2" w:rsidRDefault="00162929" w:rsidP="00032D3A">
      <w:pPr>
        <w:pStyle w:val="aa"/>
        <w:ind w:firstLine="709"/>
        <w:jc w:val="both"/>
        <w:rPr>
          <w:rFonts w:ascii="Times New Roman" w:hAnsi="Times New Roman" w:cs="Times New Roman"/>
        </w:rPr>
      </w:pPr>
      <w:r w:rsidRPr="00632FC2">
        <w:rPr>
          <w:rStyle w:val="ac"/>
          <w:rFonts w:ascii="Times New Roman" w:hAnsi="Times New Roman" w:cs="Times New Roman"/>
        </w:rPr>
        <w:footnoteRef/>
      </w:r>
      <w:r w:rsidRPr="00632FC2">
        <w:rPr>
          <w:rFonts w:ascii="Times New Roman" w:hAnsi="Times New Roman" w:cs="Times New Roman"/>
        </w:rPr>
        <w:t xml:space="preserve"> </w:t>
      </w:r>
      <w:r w:rsidRPr="000D41BC">
        <w:rPr>
          <w:rFonts w:ascii="Times New Roman" w:hAnsi="Times New Roman" w:cs="Times New Roman"/>
        </w:rPr>
        <w:t xml:space="preserve">Абсолютные значения 5% и 15 % для конкретного месяца являются расчётными, исходя из того, к какому кварталу относится месяц и какой расчётный годовой объём корреспондирует соответствующему кварталу. Например: если отчётный месяц относится ко второму кварталу, то расчётный годовой объём определяется по следующей формуле: количество вагонов, согласованное Сторонами </w:t>
      </w:r>
      <w:r>
        <w:rPr>
          <w:rFonts w:ascii="Times New Roman" w:hAnsi="Times New Roman" w:cs="Times New Roman"/>
        </w:rPr>
        <w:t>на отчётный квартал,</w:t>
      </w:r>
      <w:r w:rsidRPr="000D41BC">
        <w:rPr>
          <w:rFonts w:ascii="Times New Roman" w:hAnsi="Times New Roman" w:cs="Times New Roman"/>
        </w:rPr>
        <w:t xml:space="preserve"> для второго квартала, умноженное на 4. Далее рассчитывается средний ежемесячный объём перевозок и определяются абсолютные значения порогов в 5 % и в 15 % для отчётного месяца.</w:t>
      </w:r>
    </w:p>
  </w:footnote>
  <w:footnote w:id="3">
    <w:p w:rsidR="00162929" w:rsidRPr="00632FC2" w:rsidRDefault="00162929" w:rsidP="00032D3A">
      <w:pPr>
        <w:pStyle w:val="aa"/>
        <w:ind w:firstLine="709"/>
        <w:jc w:val="both"/>
        <w:rPr>
          <w:rFonts w:ascii="Times New Roman" w:hAnsi="Times New Roman" w:cs="Times New Roman"/>
        </w:rPr>
      </w:pPr>
      <w:r w:rsidRPr="00632FC2">
        <w:rPr>
          <w:rStyle w:val="ac"/>
          <w:rFonts w:ascii="Times New Roman" w:hAnsi="Times New Roman" w:cs="Times New Roman"/>
        </w:rPr>
        <w:footnoteRef/>
      </w:r>
      <w:r w:rsidRPr="00632FC2">
        <w:rPr>
          <w:rFonts w:ascii="Times New Roman" w:hAnsi="Times New Roman" w:cs="Times New Roman"/>
        </w:rPr>
        <w:t xml:space="preserve"> </w:t>
      </w:r>
      <w:r w:rsidRPr="000D41BC">
        <w:rPr>
          <w:rFonts w:ascii="Times New Roman" w:hAnsi="Times New Roman" w:cs="Times New Roman"/>
        </w:rPr>
        <w:t xml:space="preserve">Абсолютные значения 5% и 15 % для конкретного месяца являются расчётными, исходя из того, к какому кварталу относится месяц и какой расчётный годовой объём корреспондирует соответствующему кварталу. Например: если отчётный месяц относится ко второму кварталу, то расчётный годовой объём определяется по следующей формуле: количество вагонов, согласованное Сторонами </w:t>
      </w:r>
      <w:r>
        <w:rPr>
          <w:rFonts w:ascii="Times New Roman" w:hAnsi="Times New Roman" w:cs="Times New Roman"/>
        </w:rPr>
        <w:t>на отчётный квартал,</w:t>
      </w:r>
      <w:r w:rsidRPr="000D41BC">
        <w:rPr>
          <w:rFonts w:ascii="Times New Roman" w:hAnsi="Times New Roman" w:cs="Times New Roman"/>
        </w:rPr>
        <w:t xml:space="preserve"> для второго квартала, умноженное на 4. Далее рассчитывается средний ежемесячный объём перевозок и определяются абсолютные значения порогов в 5 % и в 15 % для отчётного месяца.</w:t>
      </w:r>
    </w:p>
  </w:footnote>
  <w:footnote w:id="4">
    <w:p w:rsidR="00162929" w:rsidRPr="00632FC2" w:rsidRDefault="00162929" w:rsidP="00032D3A">
      <w:pPr>
        <w:pStyle w:val="aa"/>
        <w:ind w:firstLine="709"/>
        <w:jc w:val="both"/>
        <w:rPr>
          <w:rFonts w:ascii="Times New Roman" w:hAnsi="Times New Roman" w:cs="Times New Roman"/>
        </w:rPr>
      </w:pPr>
      <w:r w:rsidRPr="00632FC2">
        <w:rPr>
          <w:rStyle w:val="ac"/>
          <w:rFonts w:ascii="Times New Roman" w:hAnsi="Times New Roman" w:cs="Times New Roman"/>
        </w:rPr>
        <w:footnoteRef/>
      </w:r>
      <w:r w:rsidRPr="00632FC2">
        <w:rPr>
          <w:rFonts w:ascii="Times New Roman" w:hAnsi="Times New Roman" w:cs="Times New Roman"/>
        </w:rPr>
        <w:t xml:space="preserve"> Если вагон после выгрузки следует на новую станцию погрузки через промывку, то станция промывки не считается станцией погрузки и срок опциона продолжается исчисляться, при этом время нахождения вагона на пункте промывки в срок опциона не включается. </w:t>
      </w:r>
    </w:p>
    <w:p w:rsidR="00162929" w:rsidRPr="007B3FDE" w:rsidRDefault="00162929" w:rsidP="00032D3A">
      <w:pPr>
        <w:pStyle w:val="aa"/>
        <w:ind w:firstLine="709"/>
        <w:jc w:val="both"/>
      </w:pPr>
      <w:r w:rsidRPr="00632FC2">
        <w:rPr>
          <w:rFonts w:ascii="Times New Roman" w:hAnsi="Times New Roman" w:cs="Times New Roman"/>
        </w:rPr>
        <w:t xml:space="preserve">Если вагон после выгрузки следует в отстой, срок опциона исчисляется общим порядком в соответствии с подпунктом </w:t>
      </w:r>
      <w:r>
        <w:rPr>
          <w:rFonts w:ascii="Times New Roman" w:hAnsi="Times New Roman" w:cs="Times New Roman"/>
        </w:rPr>
        <w:t>А</w:t>
      </w:r>
      <w:r w:rsidRPr="00632FC2">
        <w:rPr>
          <w:rFonts w:ascii="Times New Roman" w:hAnsi="Times New Roman" w:cs="Times New Roman"/>
        </w:rPr>
        <w:t xml:space="preserve">) </w:t>
      </w:r>
      <w:r>
        <w:rPr>
          <w:rFonts w:ascii="Times New Roman" w:hAnsi="Times New Roman" w:cs="Times New Roman"/>
        </w:rPr>
        <w:t>под</w:t>
      </w:r>
      <w:r w:rsidRPr="00632FC2">
        <w:rPr>
          <w:rFonts w:ascii="Times New Roman" w:hAnsi="Times New Roman" w:cs="Times New Roman"/>
        </w:rPr>
        <w:t xml:space="preserve">пункта </w:t>
      </w:r>
      <w:r>
        <w:rPr>
          <w:rFonts w:ascii="Times New Roman" w:hAnsi="Times New Roman" w:cs="Times New Roman"/>
        </w:rPr>
        <w:t>10)</w:t>
      </w:r>
      <w:r w:rsidRPr="00632FC2">
        <w:rPr>
          <w:rFonts w:ascii="Times New Roman" w:hAnsi="Times New Roman" w:cs="Times New Roman"/>
        </w:rPr>
        <w:t xml:space="preserve"> </w:t>
      </w:r>
      <w:r>
        <w:rPr>
          <w:rFonts w:ascii="Times New Roman" w:hAnsi="Times New Roman" w:cs="Times New Roman"/>
        </w:rPr>
        <w:t>пункта 2 Соглашения</w:t>
      </w:r>
      <w:r w:rsidRPr="00632FC2">
        <w:rPr>
          <w:rFonts w:ascii="Times New Roman" w:hAnsi="Times New Roman" w:cs="Times New Roman"/>
        </w:rPr>
        <w:t xml:space="preserve"> – станция отстоя считается станцией погрузки.</w:t>
      </w:r>
    </w:p>
  </w:footnote>
  <w:footnote w:id="5">
    <w:p w:rsidR="00162929" w:rsidRPr="00ED7092" w:rsidRDefault="00162929" w:rsidP="00032D3A">
      <w:pPr>
        <w:pStyle w:val="aa"/>
        <w:ind w:firstLine="709"/>
        <w:jc w:val="both"/>
        <w:rPr>
          <w:rFonts w:ascii="Times New Roman" w:hAnsi="Times New Roman" w:cs="Times New Roman"/>
        </w:rPr>
      </w:pPr>
      <w:r w:rsidRPr="00ED7092">
        <w:rPr>
          <w:rStyle w:val="ac"/>
          <w:rFonts w:ascii="Times New Roman" w:hAnsi="Times New Roman" w:cs="Times New Roman"/>
        </w:rPr>
        <w:footnoteRef/>
      </w:r>
      <w:r w:rsidRPr="00ED7092">
        <w:rPr>
          <w:rFonts w:ascii="Times New Roman" w:hAnsi="Times New Roman" w:cs="Times New Roman"/>
        </w:rPr>
        <w:t xml:space="preserve"> Срок доставки рассчитывается в соответствии с Правилами исчисления сроков доставки грузов, порожних грузовых вагонов железнодорожным транспортом</w:t>
      </w:r>
      <w:r>
        <w:rPr>
          <w:rFonts w:ascii="Times New Roman" w:hAnsi="Times New Roman" w:cs="Times New Roman"/>
        </w:rPr>
        <w:t>.</w:t>
      </w:r>
    </w:p>
  </w:footnote>
  <w:footnote w:id="6">
    <w:p w:rsidR="00162929" w:rsidRPr="007B3FDE" w:rsidRDefault="00162929" w:rsidP="00032D3A">
      <w:pPr>
        <w:pStyle w:val="aa"/>
        <w:ind w:firstLine="709"/>
        <w:jc w:val="both"/>
      </w:pPr>
      <w:r w:rsidRPr="00ED7092">
        <w:rPr>
          <w:rStyle w:val="ac"/>
          <w:rFonts w:ascii="Times New Roman" w:hAnsi="Times New Roman" w:cs="Times New Roman"/>
        </w:rPr>
        <w:footnoteRef/>
      </w:r>
      <w:r w:rsidRPr="00ED7092">
        <w:rPr>
          <w:rFonts w:ascii="Times New Roman" w:hAnsi="Times New Roman" w:cs="Times New Roman"/>
        </w:rPr>
        <w:t xml:space="preserve"> Если вагон после выгрузки следует по перевозочным документам в ремонт (деповской/капитальный), срок опциона не исчисляется, кроме случаев, когда на станции ремонта у Исполнителя имеется равнозначный вагон – в данном случае срок опциона исчисляется в соответствии с подпунктом Б) подпункта </w:t>
      </w:r>
      <w:r>
        <w:rPr>
          <w:rFonts w:ascii="Times New Roman" w:hAnsi="Times New Roman" w:cs="Times New Roman"/>
        </w:rPr>
        <w:t>10</w:t>
      </w:r>
      <w:r w:rsidRPr="00ED7092">
        <w:rPr>
          <w:rFonts w:ascii="Times New Roman" w:hAnsi="Times New Roman" w:cs="Times New Roman"/>
        </w:rPr>
        <w:t xml:space="preserve">) пункта </w:t>
      </w:r>
      <w:r>
        <w:rPr>
          <w:rFonts w:ascii="Times New Roman" w:hAnsi="Times New Roman" w:cs="Times New Roman"/>
        </w:rPr>
        <w:t>2</w:t>
      </w:r>
      <w:r w:rsidRPr="00ED7092">
        <w:rPr>
          <w:rFonts w:ascii="Times New Roman" w:hAnsi="Times New Roman" w:cs="Times New Roman"/>
        </w:rPr>
        <w:t>. Соглашения.</w:t>
      </w:r>
    </w:p>
  </w:footnote>
  <w:footnote w:id="7">
    <w:p w:rsidR="00162929" w:rsidRDefault="00162929" w:rsidP="00032D3A">
      <w:pPr>
        <w:pStyle w:val="aa"/>
        <w:ind w:firstLine="709"/>
        <w:jc w:val="both"/>
      </w:pPr>
      <w:r w:rsidRPr="005A778A">
        <w:rPr>
          <w:rStyle w:val="ac"/>
        </w:rPr>
        <w:footnoteRef/>
      </w:r>
      <w:r w:rsidRPr="005A778A">
        <w:t xml:space="preserve"> </w:t>
      </w:r>
      <w:r w:rsidRPr="00967790">
        <w:rPr>
          <w:rStyle w:val="ac"/>
          <w:rFonts w:ascii="Times New Roman" w:hAnsi="Times New Roman" w:cs="Times New Roman"/>
          <w:vertAlign w:val="baseline"/>
        </w:rPr>
        <w:t>Под равнозначным вагоном понимается</w:t>
      </w:r>
      <w:r w:rsidRPr="00967790">
        <w:rPr>
          <w:rFonts w:ascii="Times New Roman" w:hAnsi="Times New Roman" w:cs="Times New Roman"/>
          <w:sz w:val="28"/>
          <w:szCs w:val="28"/>
        </w:rPr>
        <w:t xml:space="preserve"> </w:t>
      </w:r>
      <w:r w:rsidRPr="00967790">
        <w:rPr>
          <w:rFonts w:ascii="Times New Roman" w:hAnsi="Times New Roman" w:cs="Times New Roman"/>
        </w:rPr>
        <w:t>другой вагон Исполнителя, но при этом имеющий такое же, одинаковое значение (с аналогичными характеристиками) как и заменяемый вагон</w:t>
      </w:r>
      <w:r w:rsidRPr="00967790">
        <w:t>.</w:t>
      </w:r>
    </w:p>
  </w:footnote>
  <w:footnote w:id="8">
    <w:p w:rsidR="00162929" w:rsidRPr="003624B0" w:rsidRDefault="00162929" w:rsidP="00032D3A">
      <w:pPr>
        <w:pStyle w:val="aa"/>
        <w:ind w:firstLine="709"/>
        <w:jc w:val="both"/>
        <w:rPr>
          <w:rFonts w:ascii="Times New Roman" w:hAnsi="Times New Roman" w:cs="Times New Roman"/>
        </w:rPr>
      </w:pPr>
      <w:r w:rsidRPr="003624B0">
        <w:rPr>
          <w:rStyle w:val="ac"/>
          <w:rFonts w:ascii="Times New Roman" w:hAnsi="Times New Roman" w:cs="Times New Roman"/>
        </w:rPr>
        <w:footnoteRef/>
      </w:r>
      <w:r w:rsidRPr="003624B0">
        <w:rPr>
          <w:rFonts w:ascii="Times New Roman" w:hAnsi="Times New Roman" w:cs="Times New Roman"/>
        </w:rPr>
        <w:t xml:space="preserve"> В том случае, если на срок опциона приходятся периоды с разным налогообложением, например, при перевозках на экспорт/импорт, то на цену логистической услуги за соответствующие сутки начисляется НДС по соответствующей ставке, например, при перевозке на экспорт за период гружёной перевозки с территории РФ на территорию иностранного государства на цену логистической услуги начисляется НДС в размере 0 %, но при возврате вагона на территорию Российской Федерации за период движения вагона по территории РФ на цену логистической услуги начисляется НДС 20 % в соответствии с Налоговым кодексом Российской Федерации.</w:t>
      </w:r>
    </w:p>
  </w:footnote>
  <w:footnote w:id="9">
    <w:p w:rsidR="00162929" w:rsidRPr="00967790" w:rsidRDefault="00162929" w:rsidP="00C06C0E">
      <w:pPr>
        <w:pStyle w:val="aa"/>
        <w:ind w:firstLine="709"/>
        <w:jc w:val="both"/>
      </w:pPr>
      <w:r w:rsidRPr="00967790">
        <w:rPr>
          <w:rStyle w:val="ac"/>
          <w:rFonts w:ascii="Times New Roman" w:hAnsi="Times New Roman" w:cs="Times New Roman"/>
          <w:vertAlign w:val="baseline"/>
        </w:rPr>
        <w:footnoteRef/>
      </w:r>
      <w:r w:rsidRPr="00967790">
        <w:rPr>
          <w:rStyle w:val="ac"/>
          <w:rFonts w:ascii="Times New Roman" w:hAnsi="Times New Roman" w:cs="Times New Roman"/>
          <w:vertAlign w:val="baseline"/>
        </w:rPr>
        <w:t xml:space="preserve"> Данные о массе груза проставляются по данным железнодорожной накладной.</w:t>
      </w:r>
    </w:p>
  </w:footnote>
  <w:footnote w:id="10">
    <w:p w:rsidR="00162929" w:rsidRPr="00632FC2" w:rsidRDefault="00162929" w:rsidP="00032D3A">
      <w:pPr>
        <w:pStyle w:val="aa"/>
        <w:ind w:firstLine="709"/>
        <w:jc w:val="both"/>
        <w:rPr>
          <w:rFonts w:ascii="Times New Roman" w:hAnsi="Times New Roman" w:cs="Times New Roman"/>
        </w:rPr>
      </w:pPr>
      <w:r w:rsidRPr="00632FC2">
        <w:rPr>
          <w:rStyle w:val="ac"/>
          <w:rFonts w:ascii="Times New Roman" w:hAnsi="Times New Roman" w:cs="Times New Roman"/>
        </w:rPr>
        <w:footnoteRef/>
      </w:r>
      <w:r w:rsidRPr="00632FC2">
        <w:rPr>
          <w:rFonts w:ascii="Times New Roman" w:hAnsi="Times New Roman" w:cs="Times New Roman"/>
        </w:rPr>
        <w:t xml:space="preserve"> Если вагон после выгрузки следует на новую станцию погрузки через промывку, то станция промывки не считается станцией погрузки и срок опциона продолжается исчисляться, при этом время нахождения вагона на пункте промывки в срок опциона не включается. </w:t>
      </w:r>
    </w:p>
    <w:p w:rsidR="00162929" w:rsidRPr="007B3FDE" w:rsidRDefault="00162929" w:rsidP="00032D3A">
      <w:pPr>
        <w:pStyle w:val="aa"/>
        <w:ind w:firstLine="709"/>
        <w:jc w:val="both"/>
      </w:pPr>
      <w:r w:rsidRPr="00632FC2">
        <w:rPr>
          <w:rFonts w:ascii="Times New Roman" w:hAnsi="Times New Roman" w:cs="Times New Roman"/>
        </w:rPr>
        <w:t xml:space="preserve">Если вагон после выгрузки следует в отстой, срок опциона исчисляется общим порядком в соответствии с подпунктом </w:t>
      </w:r>
      <w:r>
        <w:rPr>
          <w:rFonts w:ascii="Times New Roman" w:hAnsi="Times New Roman" w:cs="Times New Roman"/>
        </w:rPr>
        <w:t>А</w:t>
      </w:r>
      <w:r w:rsidRPr="00632FC2">
        <w:rPr>
          <w:rFonts w:ascii="Times New Roman" w:hAnsi="Times New Roman" w:cs="Times New Roman"/>
        </w:rPr>
        <w:t xml:space="preserve">) </w:t>
      </w:r>
      <w:r>
        <w:rPr>
          <w:rFonts w:ascii="Times New Roman" w:hAnsi="Times New Roman" w:cs="Times New Roman"/>
        </w:rPr>
        <w:t>под</w:t>
      </w:r>
      <w:r w:rsidRPr="00632FC2">
        <w:rPr>
          <w:rFonts w:ascii="Times New Roman" w:hAnsi="Times New Roman" w:cs="Times New Roman"/>
        </w:rPr>
        <w:t xml:space="preserve">пункта </w:t>
      </w:r>
      <w:r>
        <w:rPr>
          <w:rFonts w:ascii="Times New Roman" w:hAnsi="Times New Roman" w:cs="Times New Roman"/>
        </w:rPr>
        <w:t>10)</w:t>
      </w:r>
      <w:r w:rsidRPr="00632FC2">
        <w:rPr>
          <w:rFonts w:ascii="Times New Roman" w:hAnsi="Times New Roman" w:cs="Times New Roman"/>
        </w:rPr>
        <w:t xml:space="preserve"> </w:t>
      </w:r>
      <w:r>
        <w:rPr>
          <w:rFonts w:ascii="Times New Roman" w:hAnsi="Times New Roman" w:cs="Times New Roman"/>
        </w:rPr>
        <w:t>пункта 2 Соглашения</w:t>
      </w:r>
      <w:r w:rsidRPr="00632FC2">
        <w:rPr>
          <w:rFonts w:ascii="Times New Roman" w:hAnsi="Times New Roman" w:cs="Times New Roman"/>
        </w:rPr>
        <w:t xml:space="preserve"> – станция отстоя считается станцией погрузки.</w:t>
      </w:r>
    </w:p>
  </w:footnote>
  <w:footnote w:id="11">
    <w:p w:rsidR="00162929" w:rsidRPr="00ED7092" w:rsidRDefault="00162929" w:rsidP="00032D3A">
      <w:pPr>
        <w:pStyle w:val="aa"/>
        <w:ind w:firstLine="709"/>
        <w:jc w:val="both"/>
        <w:rPr>
          <w:rFonts w:ascii="Times New Roman" w:hAnsi="Times New Roman" w:cs="Times New Roman"/>
        </w:rPr>
      </w:pPr>
      <w:r w:rsidRPr="00ED7092">
        <w:rPr>
          <w:rStyle w:val="ac"/>
          <w:rFonts w:ascii="Times New Roman" w:hAnsi="Times New Roman" w:cs="Times New Roman"/>
        </w:rPr>
        <w:footnoteRef/>
      </w:r>
      <w:r w:rsidRPr="00ED7092">
        <w:rPr>
          <w:rFonts w:ascii="Times New Roman" w:hAnsi="Times New Roman" w:cs="Times New Roman"/>
        </w:rPr>
        <w:t xml:space="preserve"> Срок доставки рассчитывается в соответствии с Правилами исчисления сроков доставки грузов, порожних грузовых вагонов железнодорожным транспортом</w:t>
      </w:r>
      <w:r>
        <w:rPr>
          <w:rFonts w:ascii="Times New Roman" w:hAnsi="Times New Roman" w:cs="Times New Roman"/>
        </w:rPr>
        <w:t>.</w:t>
      </w:r>
    </w:p>
  </w:footnote>
  <w:footnote w:id="12">
    <w:p w:rsidR="00162929" w:rsidRPr="007B3FDE" w:rsidRDefault="00162929" w:rsidP="00032D3A">
      <w:pPr>
        <w:pStyle w:val="aa"/>
        <w:ind w:firstLine="709"/>
        <w:jc w:val="both"/>
      </w:pPr>
      <w:r w:rsidRPr="00ED7092">
        <w:rPr>
          <w:rStyle w:val="ac"/>
          <w:rFonts w:ascii="Times New Roman" w:hAnsi="Times New Roman" w:cs="Times New Roman"/>
        </w:rPr>
        <w:footnoteRef/>
      </w:r>
      <w:r w:rsidRPr="00ED7092">
        <w:rPr>
          <w:rFonts w:ascii="Times New Roman" w:hAnsi="Times New Roman" w:cs="Times New Roman"/>
        </w:rPr>
        <w:t xml:space="preserve"> Если вагон после выгрузки следует по перевозочным документам в ремонт (деповской/капитальный), срок опциона не исчисляется, кроме случаев, когда на станции ремонта у Исполнителя имеется равнозначный вагон – в данном случае срок опциона исчисляется в соответствии с подпунктом Б) подпункта </w:t>
      </w:r>
      <w:r>
        <w:rPr>
          <w:rFonts w:ascii="Times New Roman" w:hAnsi="Times New Roman" w:cs="Times New Roman"/>
        </w:rPr>
        <w:t>10</w:t>
      </w:r>
      <w:r w:rsidRPr="00ED7092">
        <w:rPr>
          <w:rFonts w:ascii="Times New Roman" w:hAnsi="Times New Roman" w:cs="Times New Roman"/>
        </w:rPr>
        <w:t xml:space="preserve">) пункта </w:t>
      </w:r>
      <w:r>
        <w:rPr>
          <w:rFonts w:ascii="Times New Roman" w:hAnsi="Times New Roman" w:cs="Times New Roman"/>
        </w:rPr>
        <w:t>2</w:t>
      </w:r>
      <w:r w:rsidRPr="00ED7092">
        <w:rPr>
          <w:rFonts w:ascii="Times New Roman" w:hAnsi="Times New Roman" w:cs="Times New Roman"/>
        </w:rPr>
        <w:t>. Соглашения.</w:t>
      </w:r>
    </w:p>
  </w:footnote>
  <w:footnote w:id="13">
    <w:p w:rsidR="00162929" w:rsidRDefault="00162929" w:rsidP="00032D3A">
      <w:pPr>
        <w:pStyle w:val="aa"/>
        <w:ind w:firstLine="709"/>
        <w:jc w:val="both"/>
      </w:pPr>
      <w:r w:rsidRPr="005A778A">
        <w:rPr>
          <w:rStyle w:val="ac"/>
        </w:rPr>
        <w:footnoteRef/>
      </w:r>
      <w:r w:rsidRPr="005A778A">
        <w:t xml:space="preserve"> </w:t>
      </w:r>
      <w:r w:rsidRPr="00967790">
        <w:rPr>
          <w:rStyle w:val="ac"/>
          <w:rFonts w:ascii="Times New Roman" w:hAnsi="Times New Roman" w:cs="Times New Roman"/>
          <w:vertAlign w:val="baseline"/>
        </w:rPr>
        <w:t>Под равнозначным вагоном понимается</w:t>
      </w:r>
      <w:r w:rsidRPr="00967790">
        <w:rPr>
          <w:rFonts w:ascii="Times New Roman" w:hAnsi="Times New Roman" w:cs="Times New Roman"/>
          <w:sz w:val="28"/>
          <w:szCs w:val="28"/>
        </w:rPr>
        <w:t xml:space="preserve"> </w:t>
      </w:r>
      <w:r w:rsidRPr="00967790">
        <w:rPr>
          <w:rFonts w:ascii="Times New Roman" w:hAnsi="Times New Roman" w:cs="Times New Roman"/>
        </w:rPr>
        <w:t>другой вагон Исполнителя, но при этом имеющий такое же, одинаковое значение (с аналогичными характеристиками) как и заменяемый вагон</w:t>
      </w:r>
      <w:r w:rsidRPr="00967790">
        <w:t>.</w:t>
      </w:r>
    </w:p>
  </w:footnote>
  <w:footnote w:id="14">
    <w:p w:rsidR="00162929" w:rsidRPr="003624B0" w:rsidRDefault="00162929" w:rsidP="00032D3A">
      <w:pPr>
        <w:pStyle w:val="aa"/>
        <w:ind w:firstLine="709"/>
        <w:jc w:val="both"/>
        <w:rPr>
          <w:rFonts w:ascii="Times New Roman" w:hAnsi="Times New Roman" w:cs="Times New Roman"/>
        </w:rPr>
      </w:pPr>
      <w:r w:rsidRPr="003624B0">
        <w:rPr>
          <w:rStyle w:val="ac"/>
          <w:rFonts w:ascii="Times New Roman" w:hAnsi="Times New Roman" w:cs="Times New Roman"/>
        </w:rPr>
        <w:footnoteRef/>
      </w:r>
      <w:r w:rsidRPr="003624B0">
        <w:rPr>
          <w:rFonts w:ascii="Times New Roman" w:hAnsi="Times New Roman" w:cs="Times New Roman"/>
        </w:rPr>
        <w:t xml:space="preserve"> В том случае, если на срок опциона приходятся периоды с разным налогообложением, например, при перевозках на экспорт/импорт, то на цену логистической услуги за соответствующие сутки начисляется НДС по соответствующей ставке, например, при перевозке на экспорт за период гружёной перевозки с территории РФ на территорию иностранного государства на цену логистической услуги начисляется НДС в размере 0 %, но при возврате вагона на территорию Российской Федерации за период движения вагона по территории РФ на цену логистической услуги начисляется НДС 20 % в соответствии с Налоговым кодексом Российской Федерации.</w:t>
      </w:r>
    </w:p>
  </w:footnote>
  <w:footnote w:id="15">
    <w:p w:rsidR="00162929" w:rsidRDefault="00162929" w:rsidP="00032D3A">
      <w:pPr>
        <w:pStyle w:val="aa"/>
        <w:ind w:firstLine="709"/>
        <w:jc w:val="both"/>
      </w:pPr>
      <w:r w:rsidRPr="00CF6AE7">
        <w:rPr>
          <w:rStyle w:val="ac"/>
          <w:rFonts w:ascii="Times New Roman" w:hAnsi="Times New Roman" w:cs="Times New Roman"/>
        </w:rPr>
        <w:footnoteRef/>
      </w:r>
      <w:r w:rsidRPr="00CF6AE7">
        <w:rPr>
          <w:rStyle w:val="ac"/>
          <w:rFonts w:ascii="Times New Roman" w:hAnsi="Times New Roman" w:cs="Times New Roman"/>
        </w:rPr>
        <w:t xml:space="preserve"> </w:t>
      </w:r>
      <w:r w:rsidRPr="00967790">
        <w:rPr>
          <w:rStyle w:val="ac"/>
          <w:rFonts w:ascii="Times New Roman" w:hAnsi="Times New Roman" w:cs="Times New Roman"/>
          <w:vertAlign w:val="baseline"/>
        </w:rPr>
        <w:t>Данные о массе груза проставляются по данным железнодорожной накладной.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29" w:rsidRDefault="0016292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08F"/>
    <w:multiLevelType w:val="hybridMultilevel"/>
    <w:tmpl w:val="4BEC1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C3611"/>
    <w:multiLevelType w:val="hybridMultilevel"/>
    <w:tmpl w:val="F850B3FA"/>
    <w:lvl w:ilvl="0" w:tplc="4614F33C">
      <w:start w:val="1"/>
      <w:numFmt w:val="decimal"/>
      <w:lvlText w:val="%1."/>
      <w:lvlJc w:val="left"/>
      <w:pPr>
        <w:ind w:left="1637" w:hanging="360"/>
      </w:pPr>
      <w:rPr>
        <w:rFonts w:ascii="Times New Roman" w:hAnsi="Times New Roman" w:cs="Times New Roman"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3C71CE"/>
    <w:multiLevelType w:val="hybridMultilevel"/>
    <w:tmpl w:val="4712EF1A"/>
    <w:lvl w:ilvl="0" w:tplc="0419000D">
      <w:start w:val="1"/>
      <w:numFmt w:val="bullet"/>
      <w:lvlText w:val=""/>
      <w:lvlJc w:val="left"/>
      <w:pPr>
        <w:tabs>
          <w:tab w:val="num" w:pos="1211"/>
        </w:tabs>
        <w:ind w:left="1211" w:hanging="360"/>
      </w:pPr>
      <w:rPr>
        <w:rFonts w:ascii="Wingdings" w:hAnsi="Wingdings" w:hint="default"/>
      </w:rPr>
    </w:lvl>
    <w:lvl w:ilvl="1" w:tplc="04190011">
      <w:start w:val="1"/>
      <w:numFmt w:val="decimal"/>
      <w:lvlText w:val="%2)"/>
      <w:lvlJc w:val="left"/>
      <w:pPr>
        <w:tabs>
          <w:tab w:val="num" w:pos="1391"/>
        </w:tabs>
        <w:ind w:left="1391" w:hanging="360"/>
      </w:pPr>
    </w:lvl>
    <w:lvl w:ilvl="2" w:tplc="04190005">
      <w:start w:val="1"/>
      <w:numFmt w:val="decimal"/>
      <w:lvlText w:val="%3."/>
      <w:lvlJc w:val="left"/>
      <w:pPr>
        <w:tabs>
          <w:tab w:val="num" w:pos="2111"/>
        </w:tabs>
        <w:ind w:left="2111" w:hanging="360"/>
      </w:pPr>
    </w:lvl>
    <w:lvl w:ilvl="3" w:tplc="04190001">
      <w:start w:val="1"/>
      <w:numFmt w:val="decimal"/>
      <w:lvlText w:val="%4."/>
      <w:lvlJc w:val="left"/>
      <w:pPr>
        <w:tabs>
          <w:tab w:val="num" w:pos="2831"/>
        </w:tabs>
        <w:ind w:left="2831" w:hanging="360"/>
      </w:pPr>
    </w:lvl>
    <w:lvl w:ilvl="4" w:tplc="04190003">
      <w:start w:val="1"/>
      <w:numFmt w:val="decimal"/>
      <w:lvlText w:val="%5."/>
      <w:lvlJc w:val="left"/>
      <w:pPr>
        <w:tabs>
          <w:tab w:val="num" w:pos="3551"/>
        </w:tabs>
        <w:ind w:left="3551" w:hanging="360"/>
      </w:pPr>
    </w:lvl>
    <w:lvl w:ilvl="5" w:tplc="04190005">
      <w:start w:val="1"/>
      <w:numFmt w:val="decimal"/>
      <w:lvlText w:val="%6."/>
      <w:lvlJc w:val="left"/>
      <w:pPr>
        <w:tabs>
          <w:tab w:val="num" w:pos="4271"/>
        </w:tabs>
        <w:ind w:left="4271" w:hanging="360"/>
      </w:pPr>
    </w:lvl>
    <w:lvl w:ilvl="6" w:tplc="04190001">
      <w:start w:val="1"/>
      <w:numFmt w:val="decimal"/>
      <w:lvlText w:val="%7."/>
      <w:lvlJc w:val="left"/>
      <w:pPr>
        <w:tabs>
          <w:tab w:val="num" w:pos="4991"/>
        </w:tabs>
        <w:ind w:left="4991" w:hanging="360"/>
      </w:pPr>
    </w:lvl>
    <w:lvl w:ilvl="7" w:tplc="04190003">
      <w:start w:val="1"/>
      <w:numFmt w:val="decimal"/>
      <w:lvlText w:val="%8."/>
      <w:lvlJc w:val="left"/>
      <w:pPr>
        <w:tabs>
          <w:tab w:val="num" w:pos="5711"/>
        </w:tabs>
        <w:ind w:left="5711" w:hanging="360"/>
      </w:pPr>
    </w:lvl>
    <w:lvl w:ilvl="8" w:tplc="04190005">
      <w:start w:val="1"/>
      <w:numFmt w:val="decimal"/>
      <w:lvlText w:val="%9."/>
      <w:lvlJc w:val="left"/>
      <w:pPr>
        <w:tabs>
          <w:tab w:val="num" w:pos="6431"/>
        </w:tabs>
        <w:ind w:left="6431" w:hanging="360"/>
      </w:pPr>
    </w:lvl>
  </w:abstractNum>
  <w:abstractNum w:abstractNumId="3" w15:restartNumberingAfterBreak="0">
    <w:nsid w:val="05A65DD0"/>
    <w:multiLevelType w:val="hybridMultilevel"/>
    <w:tmpl w:val="D7B253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E1475E"/>
    <w:multiLevelType w:val="hybridMultilevel"/>
    <w:tmpl w:val="19D2E53C"/>
    <w:lvl w:ilvl="0" w:tplc="60A058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C9041C"/>
    <w:multiLevelType w:val="hybridMultilevel"/>
    <w:tmpl w:val="09766AA2"/>
    <w:lvl w:ilvl="0" w:tplc="376CB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D433DB"/>
    <w:multiLevelType w:val="hybridMultilevel"/>
    <w:tmpl w:val="D9A62F3A"/>
    <w:lvl w:ilvl="0" w:tplc="9272B4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8EA19E6"/>
    <w:multiLevelType w:val="hybridMultilevel"/>
    <w:tmpl w:val="8462110C"/>
    <w:lvl w:ilvl="0" w:tplc="4336C9A6">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9B941D1"/>
    <w:multiLevelType w:val="hybridMultilevel"/>
    <w:tmpl w:val="E94EF1EA"/>
    <w:lvl w:ilvl="0" w:tplc="4C526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677B0F"/>
    <w:multiLevelType w:val="hybridMultilevel"/>
    <w:tmpl w:val="90F0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360987"/>
    <w:multiLevelType w:val="hybridMultilevel"/>
    <w:tmpl w:val="24DC5E1C"/>
    <w:lvl w:ilvl="0" w:tplc="9272B4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E8E0CB6"/>
    <w:multiLevelType w:val="hybridMultilevel"/>
    <w:tmpl w:val="CE7023A2"/>
    <w:lvl w:ilvl="0" w:tplc="54129342">
      <w:start w:val="2"/>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4757173"/>
    <w:multiLevelType w:val="hybridMultilevel"/>
    <w:tmpl w:val="56C67AA4"/>
    <w:lvl w:ilvl="0" w:tplc="E10646A4">
      <w:start w:val="1"/>
      <w:numFmt w:val="decimal"/>
      <w:lvlText w:val="%1)"/>
      <w:lvlJc w:val="left"/>
      <w:pPr>
        <w:ind w:left="1169" w:hanging="4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6283507"/>
    <w:multiLevelType w:val="multilevel"/>
    <w:tmpl w:val="A95EFBD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C203F7C"/>
    <w:multiLevelType w:val="hybridMultilevel"/>
    <w:tmpl w:val="35CE8C1E"/>
    <w:lvl w:ilvl="0" w:tplc="73DC5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F60B63"/>
    <w:multiLevelType w:val="hybridMultilevel"/>
    <w:tmpl w:val="1A28E5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42136F3"/>
    <w:multiLevelType w:val="hybridMultilevel"/>
    <w:tmpl w:val="8B445536"/>
    <w:lvl w:ilvl="0" w:tplc="3EC80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4F5503"/>
    <w:multiLevelType w:val="hybridMultilevel"/>
    <w:tmpl w:val="9C12FA5C"/>
    <w:lvl w:ilvl="0" w:tplc="056E96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D45DC6"/>
    <w:multiLevelType w:val="hybridMultilevel"/>
    <w:tmpl w:val="0D7CC680"/>
    <w:lvl w:ilvl="0" w:tplc="5FEC34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A65907"/>
    <w:multiLevelType w:val="multilevel"/>
    <w:tmpl w:val="303AB00E"/>
    <w:lvl w:ilvl="0">
      <w:start w:val="4"/>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54D1BC9"/>
    <w:multiLevelType w:val="hybridMultilevel"/>
    <w:tmpl w:val="CBEA6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6E3B35"/>
    <w:multiLevelType w:val="hybridMultilevel"/>
    <w:tmpl w:val="2658615E"/>
    <w:lvl w:ilvl="0" w:tplc="F1A8462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CC0B21"/>
    <w:multiLevelType w:val="hybridMultilevel"/>
    <w:tmpl w:val="4C6E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A689C"/>
    <w:multiLevelType w:val="hybridMultilevel"/>
    <w:tmpl w:val="76ECD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04F83"/>
    <w:multiLevelType w:val="hybridMultilevel"/>
    <w:tmpl w:val="2D321CC4"/>
    <w:lvl w:ilvl="0" w:tplc="F2AAED02">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5" w15:restartNumberingAfterBreak="0">
    <w:nsid w:val="41343A10"/>
    <w:multiLevelType w:val="hybridMultilevel"/>
    <w:tmpl w:val="8398D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2754DD7"/>
    <w:multiLevelType w:val="hybridMultilevel"/>
    <w:tmpl w:val="CA1E60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3D6269"/>
    <w:multiLevelType w:val="hybridMultilevel"/>
    <w:tmpl w:val="F5265684"/>
    <w:lvl w:ilvl="0" w:tplc="04190001">
      <w:start w:val="1"/>
      <w:numFmt w:val="bullet"/>
      <w:lvlText w:val=""/>
      <w:lvlJc w:val="left"/>
      <w:pPr>
        <w:ind w:left="720" w:hanging="360"/>
      </w:pPr>
      <w:rPr>
        <w:rFonts w:ascii="Symbol" w:hAnsi="Symbol" w:hint="default"/>
      </w:rPr>
    </w:lvl>
    <w:lvl w:ilvl="1" w:tplc="5FBAE32A">
      <w:start w:val="1"/>
      <w:numFmt w:val="bullet"/>
      <w:lvlText w:val=""/>
      <w:lvlJc w:val="left"/>
      <w:pPr>
        <w:ind w:left="1440" w:hanging="360"/>
      </w:pPr>
      <w:rPr>
        <w:rFonts w:ascii="Symbol" w:hAnsi="Symbol" w:hint="default"/>
        <w:b/>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0A2A89"/>
    <w:multiLevelType w:val="hybridMultilevel"/>
    <w:tmpl w:val="B7E0A3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E0142D"/>
    <w:multiLevelType w:val="hybridMultilevel"/>
    <w:tmpl w:val="D1D0B4B2"/>
    <w:lvl w:ilvl="0" w:tplc="9272B47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DBC6B18"/>
    <w:multiLevelType w:val="multilevel"/>
    <w:tmpl w:val="6E28944C"/>
    <w:lvl w:ilvl="0">
      <w:start w:val="4"/>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4E1B27B9"/>
    <w:multiLevelType w:val="hybridMultilevel"/>
    <w:tmpl w:val="F5A2F2CE"/>
    <w:lvl w:ilvl="0" w:tplc="178EE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F5A78F0"/>
    <w:multiLevelType w:val="hybridMultilevel"/>
    <w:tmpl w:val="93EEA470"/>
    <w:lvl w:ilvl="0" w:tplc="9230E7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01D27F1"/>
    <w:multiLevelType w:val="multilevel"/>
    <w:tmpl w:val="20D4D548"/>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50A34D99"/>
    <w:multiLevelType w:val="multilevel"/>
    <w:tmpl w:val="17D81148"/>
    <w:lvl w:ilvl="0">
      <w:start w:val="1"/>
      <w:numFmt w:val="decimal"/>
      <w:lvlText w:val="%1."/>
      <w:lvlJc w:val="left"/>
      <w:pPr>
        <w:ind w:left="1080" w:hanging="360"/>
      </w:pPr>
      <w:rPr>
        <w:rFonts w:hint="default"/>
        <w:b w:val="0"/>
      </w:rPr>
    </w:lvl>
    <w:lvl w:ilvl="1">
      <w:start w:val="1"/>
      <w:numFmt w:val="decimal"/>
      <w:isLgl/>
      <w:lvlText w:val="%1.%2."/>
      <w:lvlJc w:val="left"/>
      <w:pPr>
        <w:ind w:left="1370" w:hanging="6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138270A"/>
    <w:multiLevelType w:val="hybridMultilevel"/>
    <w:tmpl w:val="67E06E00"/>
    <w:lvl w:ilvl="0" w:tplc="5EF41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27645F8"/>
    <w:multiLevelType w:val="hybridMultilevel"/>
    <w:tmpl w:val="44B8C25E"/>
    <w:lvl w:ilvl="0" w:tplc="B5F64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47561EE"/>
    <w:multiLevelType w:val="hybridMultilevel"/>
    <w:tmpl w:val="0EC62FE2"/>
    <w:lvl w:ilvl="0" w:tplc="B9408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504329B"/>
    <w:multiLevelType w:val="hybridMultilevel"/>
    <w:tmpl w:val="AA6A17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254309"/>
    <w:multiLevelType w:val="hybridMultilevel"/>
    <w:tmpl w:val="9C4C9C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A1A4ECB"/>
    <w:multiLevelType w:val="hybridMultilevel"/>
    <w:tmpl w:val="01381B62"/>
    <w:lvl w:ilvl="0" w:tplc="C9E299A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41" w15:restartNumberingAfterBreak="0">
    <w:nsid w:val="5E0F2D27"/>
    <w:multiLevelType w:val="hybridMultilevel"/>
    <w:tmpl w:val="A63A6CC4"/>
    <w:lvl w:ilvl="0" w:tplc="D0C81D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9628CE"/>
    <w:multiLevelType w:val="hybridMultilevel"/>
    <w:tmpl w:val="AE1600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FF6013"/>
    <w:multiLevelType w:val="hybridMultilevel"/>
    <w:tmpl w:val="2F0AEF1E"/>
    <w:lvl w:ilvl="0" w:tplc="EF7E3B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1780348"/>
    <w:multiLevelType w:val="hybridMultilevel"/>
    <w:tmpl w:val="8B04BA68"/>
    <w:lvl w:ilvl="0" w:tplc="DC8ECBA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A274C"/>
    <w:multiLevelType w:val="hybridMultilevel"/>
    <w:tmpl w:val="87D6A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88B7A14"/>
    <w:multiLevelType w:val="multilevel"/>
    <w:tmpl w:val="90B6024A"/>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AFC0D56"/>
    <w:multiLevelType w:val="hybridMultilevel"/>
    <w:tmpl w:val="E3D898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103EBB"/>
    <w:multiLevelType w:val="hybridMultilevel"/>
    <w:tmpl w:val="F2462DD2"/>
    <w:lvl w:ilvl="0" w:tplc="47C01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1E348A"/>
    <w:multiLevelType w:val="multilevel"/>
    <w:tmpl w:val="7E68EA6C"/>
    <w:lvl w:ilvl="0">
      <w:start w:val="4"/>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0" w15:restartNumberingAfterBreak="0">
    <w:nsid w:val="71C72697"/>
    <w:multiLevelType w:val="multilevel"/>
    <w:tmpl w:val="2F14A0A6"/>
    <w:lvl w:ilvl="0">
      <w:start w:val="4"/>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728F300C"/>
    <w:multiLevelType w:val="multilevel"/>
    <w:tmpl w:val="CC5C7D46"/>
    <w:lvl w:ilvl="0">
      <w:start w:val="2"/>
      <w:numFmt w:val="decimal"/>
      <w:lvlText w:val="%1."/>
      <w:lvlJc w:val="left"/>
      <w:pPr>
        <w:ind w:left="360" w:hanging="360"/>
      </w:pPr>
      <w:rPr>
        <w:rFonts w:hint="default"/>
        <w:b w:val="0"/>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A2F214A"/>
    <w:multiLevelType w:val="hybridMultilevel"/>
    <w:tmpl w:val="2B6054F6"/>
    <w:lvl w:ilvl="0" w:tplc="117AC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A8049DE"/>
    <w:multiLevelType w:val="multilevel"/>
    <w:tmpl w:val="C5D65336"/>
    <w:lvl w:ilvl="0">
      <w:start w:val="1"/>
      <w:numFmt w:val="decimal"/>
      <w:lvlText w:val="%1."/>
      <w:lvlJc w:val="left"/>
      <w:pPr>
        <w:ind w:left="108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3"/>
  </w:num>
  <w:num w:numId="2">
    <w:abstractNumId w:val="43"/>
  </w:num>
  <w:num w:numId="3">
    <w:abstractNumId w:val="52"/>
  </w:num>
  <w:num w:numId="4">
    <w:abstractNumId w:val="12"/>
  </w:num>
  <w:num w:numId="5">
    <w:abstractNumId w:val="48"/>
  </w:num>
  <w:num w:numId="6">
    <w:abstractNumId w:val="13"/>
  </w:num>
  <w:num w:numId="7">
    <w:abstractNumId w:val="29"/>
  </w:num>
  <w:num w:numId="8">
    <w:abstractNumId w:val="33"/>
  </w:num>
  <w:num w:numId="9">
    <w:abstractNumId w:val="35"/>
  </w:num>
  <w:num w:numId="10">
    <w:abstractNumId w:val="36"/>
  </w:num>
  <w:num w:numId="11">
    <w:abstractNumId w:val="10"/>
  </w:num>
  <w:num w:numId="12">
    <w:abstractNumId w:val="44"/>
  </w:num>
  <w:num w:numId="13">
    <w:abstractNumId w:val="17"/>
  </w:num>
  <w:num w:numId="14">
    <w:abstractNumId w:val="4"/>
  </w:num>
  <w:num w:numId="15">
    <w:abstractNumId w:val="5"/>
  </w:num>
  <w:num w:numId="16">
    <w:abstractNumId w:val="19"/>
  </w:num>
  <w:num w:numId="17">
    <w:abstractNumId w:val="38"/>
  </w:num>
  <w:num w:numId="18">
    <w:abstractNumId w:val="23"/>
  </w:num>
  <w:num w:numId="19">
    <w:abstractNumId w:val="50"/>
  </w:num>
  <w:num w:numId="20">
    <w:abstractNumId w:val="42"/>
  </w:num>
  <w:num w:numId="21">
    <w:abstractNumId w:val="0"/>
  </w:num>
  <w:num w:numId="22">
    <w:abstractNumId w:val="6"/>
  </w:num>
  <w:num w:numId="23">
    <w:abstractNumId w:val="11"/>
  </w:num>
  <w:num w:numId="24">
    <w:abstractNumId w:val="49"/>
  </w:num>
  <w:num w:numId="25">
    <w:abstractNumId w:val="1"/>
  </w:num>
  <w:num w:numId="26">
    <w:abstractNumId w:val="3"/>
  </w:num>
  <w:num w:numId="27">
    <w:abstractNumId w:val="26"/>
  </w:num>
  <w:num w:numId="28">
    <w:abstractNumId w:val="39"/>
  </w:num>
  <w:num w:numId="29">
    <w:abstractNumId w:val="20"/>
  </w:num>
  <w:num w:numId="30">
    <w:abstractNumId w:val="28"/>
  </w:num>
  <w:num w:numId="31">
    <w:abstractNumId w:val="25"/>
  </w:num>
  <w:num w:numId="32">
    <w:abstractNumId w:val="2"/>
  </w:num>
  <w:num w:numId="33">
    <w:abstractNumId w:val="15"/>
  </w:num>
  <w:num w:numId="34">
    <w:abstractNumId w:val="41"/>
  </w:num>
  <w:num w:numId="35">
    <w:abstractNumId w:val="32"/>
  </w:num>
  <w:num w:numId="36">
    <w:abstractNumId w:val="27"/>
  </w:num>
  <w:num w:numId="37">
    <w:abstractNumId w:val="9"/>
  </w:num>
  <w:num w:numId="38">
    <w:abstractNumId w:val="18"/>
  </w:num>
  <w:num w:numId="39">
    <w:abstractNumId w:val="16"/>
  </w:num>
  <w:num w:numId="40">
    <w:abstractNumId w:val="24"/>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4"/>
  </w:num>
  <w:num w:numId="44">
    <w:abstractNumId w:val="37"/>
  </w:num>
  <w:num w:numId="45">
    <w:abstractNumId w:val="40"/>
  </w:num>
  <w:num w:numId="46">
    <w:abstractNumId w:val="21"/>
  </w:num>
  <w:num w:numId="47">
    <w:abstractNumId w:val="14"/>
  </w:num>
  <w:num w:numId="48">
    <w:abstractNumId w:val="51"/>
  </w:num>
  <w:num w:numId="49">
    <w:abstractNumId w:val="7"/>
  </w:num>
  <w:num w:numId="50">
    <w:abstractNumId w:val="46"/>
  </w:num>
  <w:num w:numId="51">
    <w:abstractNumId w:val="31"/>
  </w:num>
  <w:num w:numId="52">
    <w:abstractNumId w:val="30"/>
  </w:num>
  <w:num w:numId="53">
    <w:abstractNumId w:val="47"/>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68"/>
    <w:rsid w:val="000000C9"/>
    <w:rsid w:val="0000730E"/>
    <w:rsid w:val="00011864"/>
    <w:rsid w:val="00012CD1"/>
    <w:rsid w:val="00032D3A"/>
    <w:rsid w:val="0003310A"/>
    <w:rsid w:val="00041386"/>
    <w:rsid w:val="000503C4"/>
    <w:rsid w:val="00053F39"/>
    <w:rsid w:val="00055905"/>
    <w:rsid w:val="00056B47"/>
    <w:rsid w:val="00056FC8"/>
    <w:rsid w:val="0006625C"/>
    <w:rsid w:val="00072FBF"/>
    <w:rsid w:val="000736C1"/>
    <w:rsid w:val="000822C5"/>
    <w:rsid w:val="00086054"/>
    <w:rsid w:val="00093FD7"/>
    <w:rsid w:val="000A4382"/>
    <w:rsid w:val="000A700B"/>
    <w:rsid w:val="000B3B66"/>
    <w:rsid w:val="000B754D"/>
    <w:rsid w:val="000C33A2"/>
    <w:rsid w:val="000E4EA2"/>
    <w:rsid w:val="000F2F0D"/>
    <w:rsid w:val="000F4661"/>
    <w:rsid w:val="001018EE"/>
    <w:rsid w:val="001064ED"/>
    <w:rsid w:val="001109DA"/>
    <w:rsid w:val="00123A7E"/>
    <w:rsid w:val="00123A8C"/>
    <w:rsid w:val="001256C0"/>
    <w:rsid w:val="001267FD"/>
    <w:rsid w:val="00126806"/>
    <w:rsid w:val="00131101"/>
    <w:rsid w:val="00133516"/>
    <w:rsid w:val="00135B11"/>
    <w:rsid w:val="0013663D"/>
    <w:rsid w:val="0014675D"/>
    <w:rsid w:val="001569CF"/>
    <w:rsid w:val="00162929"/>
    <w:rsid w:val="00167410"/>
    <w:rsid w:val="0019091C"/>
    <w:rsid w:val="001A1E4D"/>
    <w:rsid w:val="001A705F"/>
    <w:rsid w:val="001B41BD"/>
    <w:rsid w:val="001C47FF"/>
    <w:rsid w:val="001D0639"/>
    <w:rsid w:val="001D3D64"/>
    <w:rsid w:val="001D5DDD"/>
    <w:rsid w:val="001F1E02"/>
    <w:rsid w:val="00202497"/>
    <w:rsid w:val="00204BED"/>
    <w:rsid w:val="00206344"/>
    <w:rsid w:val="0021258D"/>
    <w:rsid w:val="00232D7A"/>
    <w:rsid w:val="00245CD6"/>
    <w:rsid w:val="00252D71"/>
    <w:rsid w:val="0025480B"/>
    <w:rsid w:val="00266D0B"/>
    <w:rsid w:val="00281094"/>
    <w:rsid w:val="00296925"/>
    <w:rsid w:val="00296AD1"/>
    <w:rsid w:val="002A421B"/>
    <w:rsid w:val="002B30A9"/>
    <w:rsid w:val="002B7906"/>
    <w:rsid w:val="002C399A"/>
    <w:rsid w:val="002D40B0"/>
    <w:rsid w:val="002E54DD"/>
    <w:rsid w:val="003004BF"/>
    <w:rsid w:val="003013C2"/>
    <w:rsid w:val="00301AA8"/>
    <w:rsid w:val="00304B34"/>
    <w:rsid w:val="00315ACE"/>
    <w:rsid w:val="00317D8D"/>
    <w:rsid w:val="00330DE8"/>
    <w:rsid w:val="00335C01"/>
    <w:rsid w:val="00335E2E"/>
    <w:rsid w:val="003420E9"/>
    <w:rsid w:val="00344107"/>
    <w:rsid w:val="003475FB"/>
    <w:rsid w:val="0035033D"/>
    <w:rsid w:val="00350513"/>
    <w:rsid w:val="003528C3"/>
    <w:rsid w:val="003538D9"/>
    <w:rsid w:val="00355F98"/>
    <w:rsid w:val="0035725E"/>
    <w:rsid w:val="003624B0"/>
    <w:rsid w:val="0036504E"/>
    <w:rsid w:val="0037233C"/>
    <w:rsid w:val="00374E68"/>
    <w:rsid w:val="00375FA0"/>
    <w:rsid w:val="00384803"/>
    <w:rsid w:val="003A403B"/>
    <w:rsid w:val="003B1C4B"/>
    <w:rsid w:val="003B49DD"/>
    <w:rsid w:val="003B6232"/>
    <w:rsid w:val="003B745D"/>
    <w:rsid w:val="003C0877"/>
    <w:rsid w:val="003E5639"/>
    <w:rsid w:val="003F1810"/>
    <w:rsid w:val="003F2FA1"/>
    <w:rsid w:val="003F6F08"/>
    <w:rsid w:val="00402B7D"/>
    <w:rsid w:val="00406729"/>
    <w:rsid w:val="0041615F"/>
    <w:rsid w:val="004168FF"/>
    <w:rsid w:val="004318D0"/>
    <w:rsid w:val="004344F0"/>
    <w:rsid w:val="0045037A"/>
    <w:rsid w:val="0045572B"/>
    <w:rsid w:val="00457DEA"/>
    <w:rsid w:val="00465C9D"/>
    <w:rsid w:val="00466B23"/>
    <w:rsid w:val="00475E7C"/>
    <w:rsid w:val="00477A08"/>
    <w:rsid w:val="00493218"/>
    <w:rsid w:val="00497B6F"/>
    <w:rsid w:val="004A33DF"/>
    <w:rsid w:val="004A4C61"/>
    <w:rsid w:val="004A579D"/>
    <w:rsid w:val="004B1F76"/>
    <w:rsid w:val="004C55A2"/>
    <w:rsid w:val="004C57D5"/>
    <w:rsid w:val="004D6C2D"/>
    <w:rsid w:val="004F0E45"/>
    <w:rsid w:val="004F330D"/>
    <w:rsid w:val="004F623A"/>
    <w:rsid w:val="004F6B93"/>
    <w:rsid w:val="004F7759"/>
    <w:rsid w:val="00513F8C"/>
    <w:rsid w:val="005236D0"/>
    <w:rsid w:val="0052423A"/>
    <w:rsid w:val="00524CF9"/>
    <w:rsid w:val="00542411"/>
    <w:rsid w:val="00556AA0"/>
    <w:rsid w:val="00557CF9"/>
    <w:rsid w:val="00585BEF"/>
    <w:rsid w:val="00592020"/>
    <w:rsid w:val="005928AF"/>
    <w:rsid w:val="00594FA9"/>
    <w:rsid w:val="005A6ACA"/>
    <w:rsid w:val="005A778A"/>
    <w:rsid w:val="005B0272"/>
    <w:rsid w:val="005B3077"/>
    <w:rsid w:val="005C15C7"/>
    <w:rsid w:val="005F4374"/>
    <w:rsid w:val="00601244"/>
    <w:rsid w:val="006030BE"/>
    <w:rsid w:val="006304EB"/>
    <w:rsid w:val="00632FC2"/>
    <w:rsid w:val="0064082A"/>
    <w:rsid w:val="00641B36"/>
    <w:rsid w:val="00643D80"/>
    <w:rsid w:val="00645B79"/>
    <w:rsid w:val="00646D94"/>
    <w:rsid w:val="00647039"/>
    <w:rsid w:val="006557FF"/>
    <w:rsid w:val="00666B8B"/>
    <w:rsid w:val="0068511C"/>
    <w:rsid w:val="00692599"/>
    <w:rsid w:val="006950EF"/>
    <w:rsid w:val="006A3AB3"/>
    <w:rsid w:val="006A5A02"/>
    <w:rsid w:val="006B1304"/>
    <w:rsid w:val="006B4357"/>
    <w:rsid w:val="006B5627"/>
    <w:rsid w:val="006D11B7"/>
    <w:rsid w:val="006D401F"/>
    <w:rsid w:val="006E197E"/>
    <w:rsid w:val="006E3035"/>
    <w:rsid w:val="0070336C"/>
    <w:rsid w:val="00710B79"/>
    <w:rsid w:val="007119EC"/>
    <w:rsid w:val="00731591"/>
    <w:rsid w:val="00735D61"/>
    <w:rsid w:val="00750789"/>
    <w:rsid w:val="0076410C"/>
    <w:rsid w:val="00767CED"/>
    <w:rsid w:val="00776F61"/>
    <w:rsid w:val="00782637"/>
    <w:rsid w:val="00790CF7"/>
    <w:rsid w:val="00791B25"/>
    <w:rsid w:val="007A49EB"/>
    <w:rsid w:val="007A574F"/>
    <w:rsid w:val="007B1436"/>
    <w:rsid w:val="007C54A2"/>
    <w:rsid w:val="007D2E9E"/>
    <w:rsid w:val="007D537F"/>
    <w:rsid w:val="007D5B3B"/>
    <w:rsid w:val="007D6947"/>
    <w:rsid w:val="007D6C2D"/>
    <w:rsid w:val="007E163B"/>
    <w:rsid w:val="007E1E3D"/>
    <w:rsid w:val="007E5F8F"/>
    <w:rsid w:val="007F0D8D"/>
    <w:rsid w:val="007F655C"/>
    <w:rsid w:val="00810527"/>
    <w:rsid w:val="008238C2"/>
    <w:rsid w:val="00833BE3"/>
    <w:rsid w:val="00835B18"/>
    <w:rsid w:val="00835FF6"/>
    <w:rsid w:val="00836766"/>
    <w:rsid w:val="00844499"/>
    <w:rsid w:val="008446F7"/>
    <w:rsid w:val="008557D8"/>
    <w:rsid w:val="0085775E"/>
    <w:rsid w:val="00857B5B"/>
    <w:rsid w:val="0086353B"/>
    <w:rsid w:val="0086523A"/>
    <w:rsid w:val="008656EC"/>
    <w:rsid w:val="00876B9C"/>
    <w:rsid w:val="00881A37"/>
    <w:rsid w:val="00882121"/>
    <w:rsid w:val="00884045"/>
    <w:rsid w:val="008853CF"/>
    <w:rsid w:val="00887129"/>
    <w:rsid w:val="00891C06"/>
    <w:rsid w:val="00894F39"/>
    <w:rsid w:val="008A0BAC"/>
    <w:rsid w:val="008C472B"/>
    <w:rsid w:val="008C6505"/>
    <w:rsid w:val="008C67AA"/>
    <w:rsid w:val="008D3329"/>
    <w:rsid w:val="008F4128"/>
    <w:rsid w:val="009046CB"/>
    <w:rsid w:val="00916312"/>
    <w:rsid w:val="00946041"/>
    <w:rsid w:val="009522F4"/>
    <w:rsid w:val="0095241B"/>
    <w:rsid w:val="009676DB"/>
    <w:rsid w:val="00967790"/>
    <w:rsid w:val="0097385D"/>
    <w:rsid w:val="00995834"/>
    <w:rsid w:val="00996191"/>
    <w:rsid w:val="009A3C98"/>
    <w:rsid w:val="009A5C91"/>
    <w:rsid w:val="009A5D0B"/>
    <w:rsid w:val="009A7149"/>
    <w:rsid w:val="009A71CD"/>
    <w:rsid w:val="009B3493"/>
    <w:rsid w:val="009B5A3D"/>
    <w:rsid w:val="009C533D"/>
    <w:rsid w:val="009C7EFC"/>
    <w:rsid w:val="009D02FB"/>
    <w:rsid w:val="009D549A"/>
    <w:rsid w:val="009E1734"/>
    <w:rsid w:val="009F1247"/>
    <w:rsid w:val="009F20CB"/>
    <w:rsid w:val="009F4B63"/>
    <w:rsid w:val="009F6DD3"/>
    <w:rsid w:val="009F748A"/>
    <w:rsid w:val="00A34C55"/>
    <w:rsid w:val="00A36BAD"/>
    <w:rsid w:val="00A4008E"/>
    <w:rsid w:val="00A44866"/>
    <w:rsid w:val="00A541F6"/>
    <w:rsid w:val="00A62817"/>
    <w:rsid w:val="00A678B3"/>
    <w:rsid w:val="00A67E6E"/>
    <w:rsid w:val="00A7760A"/>
    <w:rsid w:val="00A81286"/>
    <w:rsid w:val="00A84D48"/>
    <w:rsid w:val="00AA0AAE"/>
    <w:rsid w:val="00AA5907"/>
    <w:rsid w:val="00AB33AF"/>
    <w:rsid w:val="00AB3775"/>
    <w:rsid w:val="00AC313D"/>
    <w:rsid w:val="00AD1498"/>
    <w:rsid w:val="00AE57A6"/>
    <w:rsid w:val="00AF3B9F"/>
    <w:rsid w:val="00B06017"/>
    <w:rsid w:val="00B064F5"/>
    <w:rsid w:val="00B13297"/>
    <w:rsid w:val="00B13EEE"/>
    <w:rsid w:val="00B17DC0"/>
    <w:rsid w:val="00B20D0A"/>
    <w:rsid w:val="00B362A2"/>
    <w:rsid w:val="00B405B6"/>
    <w:rsid w:val="00B428E0"/>
    <w:rsid w:val="00B45892"/>
    <w:rsid w:val="00B46BC6"/>
    <w:rsid w:val="00B51113"/>
    <w:rsid w:val="00B57AA4"/>
    <w:rsid w:val="00B60490"/>
    <w:rsid w:val="00B61001"/>
    <w:rsid w:val="00B668B0"/>
    <w:rsid w:val="00B727E1"/>
    <w:rsid w:val="00B7419C"/>
    <w:rsid w:val="00B74901"/>
    <w:rsid w:val="00B770B2"/>
    <w:rsid w:val="00B81BDB"/>
    <w:rsid w:val="00B84936"/>
    <w:rsid w:val="00BA6447"/>
    <w:rsid w:val="00BB094B"/>
    <w:rsid w:val="00BB6259"/>
    <w:rsid w:val="00BB7496"/>
    <w:rsid w:val="00BC08A7"/>
    <w:rsid w:val="00BC104D"/>
    <w:rsid w:val="00BC4012"/>
    <w:rsid w:val="00BC72E6"/>
    <w:rsid w:val="00BC7C8B"/>
    <w:rsid w:val="00BE53BC"/>
    <w:rsid w:val="00BE6FCA"/>
    <w:rsid w:val="00BF0B04"/>
    <w:rsid w:val="00BF1335"/>
    <w:rsid w:val="00BF68D5"/>
    <w:rsid w:val="00C01AE1"/>
    <w:rsid w:val="00C06C0E"/>
    <w:rsid w:val="00C1197A"/>
    <w:rsid w:val="00C11AA9"/>
    <w:rsid w:val="00C13364"/>
    <w:rsid w:val="00C200A4"/>
    <w:rsid w:val="00C373CC"/>
    <w:rsid w:val="00C4672E"/>
    <w:rsid w:val="00C4683C"/>
    <w:rsid w:val="00C53DAA"/>
    <w:rsid w:val="00C55DF7"/>
    <w:rsid w:val="00C64491"/>
    <w:rsid w:val="00C77B36"/>
    <w:rsid w:val="00C87576"/>
    <w:rsid w:val="00C929A7"/>
    <w:rsid w:val="00C952DC"/>
    <w:rsid w:val="00CA19EC"/>
    <w:rsid w:val="00CA1E08"/>
    <w:rsid w:val="00CA2949"/>
    <w:rsid w:val="00CA6037"/>
    <w:rsid w:val="00CC02CD"/>
    <w:rsid w:val="00CC3A88"/>
    <w:rsid w:val="00CC3DB5"/>
    <w:rsid w:val="00CC71F5"/>
    <w:rsid w:val="00CD2669"/>
    <w:rsid w:val="00CD34F3"/>
    <w:rsid w:val="00CD7920"/>
    <w:rsid w:val="00CE02F4"/>
    <w:rsid w:val="00CE2160"/>
    <w:rsid w:val="00CF0F74"/>
    <w:rsid w:val="00CF4A0F"/>
    <w:rsid w:val="00CF6AE7"/>
    <w:rsid w:val="00D07CAB"/>
    <w:rsid w:val="00D15483"/>
    <w:rsid w:val="00D24BFD"/>
    <w:rsid w:val="00D25AD2"/>
    <w:rsid w:val="00D26887"/>
    <w:rsid w:val="00D31A88"/>
    <w:rsid w:val="00D415EA"/>
    <w:rsid w:val="00D42621"/>
    <w:rsid w:val="00D54A33"/>
    <w:rsid w:val="00D6589D"/>
    <w:rsid w:val="00D761C3"/>
    <w:rsid w:val="00D81B19"/>
    <w:rsid w:val="00DA1E5C"/>
    <w:rsid w:val="00DB10C9"/>
    <w:rsid w:val="00DB49C3"/>
    <w:rsid w:val="00DC212D"/>
    <w:rsid w:val="00DD3C06"/>
    <w:rsid w:val="00DD5DE8"/>
    <w:rsid w:val="00DE27E3"/>
    <w:rsid w:val="00DF0C5B"/>
    <w:rsid w:val="00E028E8"/>
    <w:rsid w:val="00E0415C"/>
    <w:rsid w:val="00E04849"/>
    <w:rsid w:val="00E0786F"/>
    <w:rsid w:val="00E12EFD"/>
    <w:rsid w:val="00E277E8"/>
    <w:rsid w:val="00E33B17"/>
    <w:rsid w:val="00E427DC"/>
    <w:rsid w:val="00E52CE1"/>
    <w:rsid w:val="00E549AC"/>
    <w:rsid w:val="00E54BE1"/>
    <w:rsid w:val="00E555C8"/>
    <w:rsid w:val="00E55ABE"/>
    <w:rsid w:val="00E64859"/>
    <w:rsid w:val="00E65BE3"/>
    <w:rsid w:val="00E83A68"/>
    <w:rsid w:val="00EA393A"/>
    <w:rsid w:val="00EA7D39"/>
    <w:rsid w:val="00EB2191"/>
    <w:rsid w:val="00EB54A8"/>
    <w:rsid w:val="00EB5611"/>
    <w:rsid w:val="00EB74C9"/>
    <w:rsid w:val="00EC1638"/>
    <w:rsid w:val="00EC5AE9"/>
    <w:rsid w:val="00EC732C"/>
    <w:rsid w:val="00ED7092"/>
    <w:rsid w:val="00EE29FD"/>
    <w:rsid w:val="00EE6588"/>
    <w:rsid w:val="00EF74FD"/>
    <w:rsid w:val="00F04EE3"/>
    <w:rsid w:val="00F0536E"/>
    <w:rsid w:val="00F132CD"/>
    <w:rsid w:val="00F210D8"/>
    <w:rsid w:val="00F21577"/>
    <w:rsid w:val="00F22918"/>
    <w:rsid w:val="00F25DF7"/>
    <w:rsid w:val="00F27003"/>
    <w:rsid w:val="00F307CC"/>
    <w:rsid w:val="00F31093"/>
    <w:rsid w:val="00F403E4"/>
    <w:rsid w:val="00F42BC0"/>
    <w:rsid w:val="00F45793"/>
    <w:rsid w:val="00F47EA1"/>
    <w:rsid w:val="00F517C1"/>
    <w:rsid w:val="00F56F5D"/>
    <w:rsid w:val="00F57626"/>
    <w:rsid w:val="00F76409"/>
    <w:rsid w:val="00F76C06"/>
    <w:rsid w:val="00F86357"/>
    <w:rsid w:val="00F92E68"/>
    <w:rsid w:val="00FA07D2"/>
    <w:rsid w:val="00FA2710"/>
    <w:rsid w:val="00FA539C"/>
    <w:rsid w:val="00FC4C74"/>
    <w:rsid w:val="00FD368B"/>
    <w:rsid w:val="00FD3863"/>
    <w:rsid w:val="00FE52BE"/>
    <w:rsid w:val="00FE76B8"/>
    <w:rsid w:val="00FF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8FB49-2CB5-401C-911B-9C441314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C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Bullet Number,Нумерованый список,List Paragraph1,Bullet List,FooterText,numbered,lp1,Абзац списка4,Абзац списка1"/>
    <w:basedOn w:val="a"/>
    <w:link w:val="a4"/>
    <w:uiPriority w:val="34"/>
    <w:qFormat/>
    <w:rsid w:val="006D11B7"/>
    <w:pPr>
      <w:ind w:left="720"/>
      <w:contextualSpacing/>
    </w:pPr>
  </w:style>
  <w:style w:type="character" w:styleId="a5">
    <w:name w:val="Hyperlink"/>
    <w:basedOn w:val="a0"/>
    <w:uiPriority w:val="99"/>
    <w:unhideWhenUsed/>
    <w:rsid w:val="006D11B7"/>
    <w:rPr>
      <w:color w:val="0000FF" w:themeColor="hyperlink"/>
      <w:u w:val="single"/>
    </w:rPr>
  </w:style>
  <w:style w:type="paragraph" w:styleId="a6">
    <w:name w:val="header"/>
    <w:basedOn w:val="a"/>
    <w:link w:val="a7"/>
    <w:uiPriority w:val="99"/>
    <w:unhideWhenUsed/>
    <w:rsid w:val="00E52C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2CE1"/>
  </w:style>
  <w:style w:type="paragraph" w:styleId="a8">
    <w:name w:val="footer"/>
    <w:basedOn w:val="a"/>
    <w:link w:val="a9"/>
    <w:uiPriority w:val="99"/>
    <w:unhideWhenUsed/>
    <w:rsid w:val="00E52C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2CE1"/>
  </w:style>
  <w:style w:type="paragraph" w:styleId="aa">
    <w:name w:val="footnote text"/>
    <w:basedOn w:val="a"/>
    <w:link w:val="ab"/>
    <w:uiPriority w:val="99"/>
    <w:unhideWhenUsed/>
    <w:rsid w:val="00497B6F"/>
    <w:pPr>
      <w:spacing w:after="0" w:line="240" w:lineRule="auto"/>
    </w:pPr>
    <w:rPr>
      <w:sz w:val="20"/>
      <w:szCs w:val="20"/>
    </w:rPr>
  </w:style>
  <w:style w:type="character" w:customStyle="1" w:styleId="ab">
    <w:name w:val="Текст сноски Знак"/>
    <w:basedOn w:val="a0"/>
    <w:link w:val="aa"/>
    <w:uiPriority w:val="99"/>
    <w:rsid w:val="00497B6F"/>
    <w:rPr>
      <w:sz w:val="20"/>
      <w:szCs w:val="20"/>
    </w:rPr>
  </w:style>
  <w:style w:type="character" w:styleId="ac">
    <w:name w:val="footnote reference"/>
    <w:basedOn w:val="a0"/>
    <w:uiPriority w:val="99"/>
    <w:unhideWhenUsed/>
    <w:rsid w:val="00497B6F"/>
    <w:rPr>
      <w:vertAlign w:val="superscript"/>
    </w:rPr>
  </w:style>
  <w:style w:type="character" w:styleId="ad">
    <w:name w:val="Strong"/>
    <w:basedOn w:val="a0"/>
    <w:uiPriority w:val="22"/>
    <w:qFormat/>
    <w:rsid w:val="00DB49C3"/>
    <w:rPr>
      <w:b/>
      <w:bCs/>
    </w:rPr>
  </w:style>
  <w:style w:type="paragraph" w:styleId="ae">
    <w:name w:val="Body Text Indent"/>
    <w:basedOn w:val="a"/>
    <w:link w:val="af"/>
    <w:uiPriority w:val="99"/>
    <w:rsid w:val="00E54BE1"/>
    <w:pPr>
      <w:tabs>
        <w:tab w:val="left" w:pos="1311"/>
      </w:tabs>
      <w:spacing w:before="1" w:after="0" w:line="240" w:lineRule="auto"/>
      <w:ind w:right="85" w:firstLine="684"/>
      <w:jc w:val="both"/>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uiPriority w:val="99"/>
    <w:rsid w:val="00E54BE1"/>
    <w:rPr>
      <w:rFonts w:ascii="Times New Roman" w:eastAsia="Times New Roman" w:hAnsi="Times New Roman" w:cs="Times New Roman"/>
      <w:sz w:val="28"/>
      <w:szCs w:val="24"/>
      <w:lang w:eastAsia="ru-RU"/>
    </w:rPr>
  </w:style>
  <w:style w:type="paragraph" w:customStyle="1" w:styleId="edaparagraph">
    <w:name w:val="eda_paragraph"/>
    <w:basedOn w:val="a"/>
    <w:uiPriority w:val="99"/>
    <w:rsid w:val="00E54BE1"/>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23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35FF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35FF6"/>
    <w:rPr>
      <w:rFonts w:ascii="Tahoma" w:hAnsi="Tahoma" w:cs="Tahoma"/>
      <w:sz w:val="16"/>
      <w:szCs w:val="16"/>
    </w:rPr>
  </w:style>
  <w:style w:type="character" w:styleId="af3">
    <w:name w:val="annotation reference"/>
    <w:basedOn w:val="a0"/>
    <w:uiPriority w:val="99"/>
    <w:semiHidden/>
    <w:unhideWhenUsed/>
    <w:rsid w:val="00072FBF"/>
    <w:rPr>
      <w:sz w:val="16"/>
      <w:szCs w:val="16"/>
    </w:rPr>
  </w:style>
  <w:style w:type="paragraph" w:styleId="af4">
    <w:name w:val="annotation text"/>
    <w:basedOn w:val="a"/>
    <w:link w:val="af5"/>
    <w:uiPriority w:val="99"/>
    <w:semiHidden/>
    <w:unhideWhenUsed/>
    <w:rsid w:val="00072FBF"/>
    <w:pPr>
      <w:spacing w:line="240" w:lineRule="auto"/>
    </w:pPr>
    <w:rPr>
      <w:sz w:val="20"/>
      <w:szCs w:val="20"/>
    </w:rPr>
  </w:style>
  <w:style w:type="character" w:customStyle="1" w:styleId="af5">
    <w:name w:val="Текст примечания Знак"/>
    <w:basedOn w:val="a0"/>
    <w:link w:val="af4"/>
    <w:uiPriority w:val="99"/>
    <w:semiHidden/>
    <w:rsid w:val="00072FBF"/>
    <w:rPr>
      <w:sz w:val="20"/>
      <w:szCs w:val="20"/>
    </w:rPr>
  </w:style>
  <w:style w:type="paragraph" w:styleId="af6">
    <w:name w:val="annotation subject"/>
    <w:basedOn w:val="af4"/>
    <w:next w:val="af4"/>
    <w:link w:val="af7"/>
    <w:uiPriority w:val="99"/>
    <w:semiHidden/>
    <w:unhideWhenUsed/>
    <w:rsid w:val="00072FBF"/>
    <w:rPr>
      <w:b/>
      <w:bCs/>
    </w:rPr>
  </w:style>
  <w:style w:type="character" w:customStyle="1" w:styleId="af7">
    <w:name w:val="Тема примечания Знак"/>
    <w:basedOn w:val="af5"/>
    <w:link w:val="af6"/>
    <w:uiPriority w:val="99"/>
    <w:semiHidden/>
    <w:rsid w:val="00072FBF"/>
    <w:rPr>
      <w:b/>
      <w:bCs/>
      <w:sz w:val="20"/>
      <w:szCs w:val="20"/>
    </w:rPr>
  </w:style>
  <w:style w:type="table" w:customStyle="1" w:styleId="11">
    <w:name w:val="Сетка таблицы1"/>
    <w:basedOn w:val="a1"/>
    <w:next w:val="af0"/>
    <w:uiPriority w:val="59"/>
    <w:rsid w:val="00F25DF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F25DF7"/>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032D3A"/>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D6C2D"/>
    <w:rPr>
      <w:rFonts w:asciiTheme="majorHAnsi" w:eastAsiaTheme="majorEastAsia" w:hAnsiTheme="majorHAnsi" w:cstheme="majorBidi"/>
      <w:b/>
      <w:bCs/>
      <w:color w:val="365F91" w:themeColor="accent1" w:themeShade="BF"/>
      <w:sz w:val="28"/>
      <w:szCs w:val="28"/>
      <w:lang w:eastAsia="en-US"/>
    </w:rPr>
  </w:style>
  <w:style w:type="table" w:customStyle="1" w:styleId="9">
    <w:name w:val="Сетка таблицы9"/>
    <w:basedOn w:val="a1"/>
    <w:next w:val="af0"/>
    <w:uiPriority w:val="59"/>
    <w:rsid w:val="00B17DC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B17D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Абзац списка4 Знак,Абзац списка1 Знак"/>
    <w:link w:val="a3"/>
    <w:uiPriority w:val="34"/>
    <w:locked/>
    <w:rsid w:val="00B17DC0"/>
  </w:style>
  <w:style w:type="character" w:styleId="af8">
    <w:name w:val="FollowedHyperlink"/>
    <w:basedOn w:val="a0"/>
    <w:uiPriority w:val="99"/>
    <w:semiHidden/>
    <w:unhideWhenUsed/>
    <w:rsid w:val="00CC0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service.ru/perevozka_gruzov" TargetMode="External"/><Relationship Id="rId13" Type="http://schemas.openxmlformats.org/officeDocument/2006/relationships/footer" Target="footer2.xml"/><Relationship Id="rId18" Type="http://schemas.openxmlformats.org/officeDocument/2006/relationships/hyperlink" Target="http://www.refservic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fservice.ru" TargetMode="External"/><Relationship Id="rId2" Type="http://schemas.openxmlformats.org/officeDocument/2006/relationships/numbering" Target="numbering.xml"/><Relationship Id="rId16" Type="http://schemas.openxmlformats.org/officeDocument/2006/relationships/hyperlink" Target="http://www.refservice.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fservice.ru" TargetMode="External"/><Relationship Id="rId10" Type="http://schemas.openxmlformats.org/officeDocument/2006/relationships/hyperlink" Target="mailto:secretary@refservice.ru" TargetMode="External"/><Relationship Id="rId19" Type="http://schemas.openxmlformats.org/officeDocument/2006/relationships/hyperlink" Target="http://www.refservice.ru" TargetMode="External"/><Relationship Id="rId4" Type="http://schemas.openxmlformats.org/officeDocument/2006/relationships/settings" Target="settings.xml"/><Relationship Id="rId9" Type="http://schemas.openxmlformats.org/officeDocument/2006/relationships/hyperlink" Target="https://refservice.ru/commercial-offers/" TargetMode="External"/><Relationship Id="rId14" Type="http://schemas.openxmlformats.org/officeDocument/2006/relationships/hyperlink" Target="http://www.refservic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89841-F98E-4516-8569-5EBBC365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13129</Words>
  <Characters>74836</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Company>
  <LinksUpToDate>false</LinksUpToDate>
  <CharactersWithSpaces>87790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Артюхова Валерия Андреевна</cp:lastModifiedBy>
  <cp:revision>2</cp:revision>
  <cp:lastPrinted>2019-10-21T12:13:00Z</cp:lastPrinted>
  <dcterms:created xsi:type="dcterms:W3CDTF">2025-07-18T04:51:00Z</dcterms:created>
  <dcterms:modified xsi:type="dcterms:W3CDTF">2025-07-18T04:51:00Z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-1307368474</vt:i4>
  </property>
</Properties>
</file>